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AACB40" w14:textId="7B904834" w:rsidR="00D43D45" w:rsidRPr="0034023A" w:rsidRDefault="00B01811" w:rsidP="00727553">
      <w:pPr>
        <w:spacing w:line="360" w:lineRule="auto"/>
        <w:jc w:val="center"/>
        <w:rPr>
          <w:rFonts w:ascii="黑体" w:eastAsia="黑体"/>
          <w:sz w:val="36"/>
          <w:szCs w:val="36"/>
        </w:rPr>
      </w:pPr>
      <w:r w:rsidRPr="00B01811">
        <w:rPr>
          <w:rFonts w:ascii="黑体" w:eastAsia="黑体" w:hint="eastAsia"/>
          <w:sz w:val="36"/>
          <w:szCs w:val="36"/>
        </w:rPr>
        <w:t>嘉兴市高等级公路投资有限公司2025-2026年超短期融资</w:t>
      </w:r>
      <w:proofErr w:type="gramStart"/>
      <w:r w:rsidRPr="00B01811">
        <w:rPr>
          <w:rFonts w:ascii="黑体" w:eastAsia="黑体" w:hint="eastAsia"/>
          <w:sz w:val="36"/>
          <w:szCs w:val="36"/>
        </w:rPr>
        <w:t>券</w:t>
      </w:r>
      <w:proofErr w:type="gramEnd"/>
      <w:r w:rsidRPr="00B01811">
        <w:rPr>
          <w:rFonts w:ascii="黑体" w:eastAsia="黑体" w:hint="eastAsia"/>
          <w:sz w:val="36"/>
          <w:szCs w:val="36"/>
        </w:rPr>
        <w:t>注册发行项目主承销商选聘</w:t>
      </w:r>
      <w:r w:rsidR="00D43D45" w:rsidRPr="0034023A">
        <w:rPr>
          <w:rFonts w:ascii="黑体" w:eastAsia="黑体" w:hint="eastAsia"/>
          <w:sz w:val="36"/>
          <w:szCs w:val="36"/>
        </w:rPr>
        <w:t>招标公告</w:t>
      </w:r>
    </w:p>
    <w:p w14:paraId="53B2D437" w14:textId="77777777" w:rsidR="00727553" w:rsidRPr="0034023A" w:rsidRDefault="00727553" w:rsidP="00B01811">
      <w:pPr>
        <w:spacing w:line="400" w:lineRule="exact"/>
        <w:jc w:val="center"/>
        <w:rPr>
          <w:rFonts w:ascii="黑体" w:eastAsia="黑体"/>
          <w:szCs w:val="21"/>
        </w:rPr>
      </w:pPr>
    </w:p>
    <w:p w14:paraId="0695375F" w14:textId="77777777" w:rsidR="00B01811" w:rsidRPr="00B01811" w:rsidRDefault="00B01811" w:rsidP="00301F0A">
      <w:pPr>
        <w:shd w:val="clear" w:color="auto" w:fill="FFFFFF"/>
        <w:snapToGrid w:val="0"/>
        <w:spacing w:line="420" w:lineRule="exact"/>
        <w:ind w:firstLineChars="200" w:firstLine="420"/>
        <w:rPr>
          <w:rFonts w:ascii="宋体" w:hAnsi="宋体" w:cs="宋体"/>
          <w:szCs w:val="21"/>
        </w:rPr>
      </w:pPr>
      <w:r w:rsidRPr="00B01811">
        <w:rPr>
          <w:rFonts w:ascii="宋体" w:hAnsi="宋体" w:cs="宋体" w:hint="eastAsia"/>
          <w:szCs w:val="21"/>
        </w:rPr>
        <w:t>嘉兴市千秋工程咨询有限公司受嘉兴市高等级公路投资有限公司委托，现对嘉兴市高等级公路投资有限公司2025-2026年超短期融资</w:t>
      </w:r>
      <w:proofErr w:type="gramStart"/>
      <w:r w:rsidRPr="00B01811">
        <w:rPr>
          <w:rFonts w:ascii="宋体" w:hAnsi="宋体" w:cs="宋体" w:hint="eastAsia"/>
          <w:szCs w:val="21"/>
        </w:rPr>
        <w:t>券</w:t>
      </w:r>
      <w:proofErr w:type="gramEnd"/>
      <w:r w:rsidRPr="00B01811">
        <w:rPr>
          <w:rFonts w:ascii="宋体" w:hAnsi="宋体" w:cs="宋体" w:hint="eastAsia"/>
          <w:szCs w:val="21"/>
        </w:rPr>
        <w:t>注册发行项目主承销商选聘进行招标，有关事项告之如下：</w:t>
      </w:r>
    </w:p>
    <w:p w14:paraId="2579F34E" w14:textId="77777777" w:rsidR="00B01811" w:rsidRPr="00B01811" w:rsidRDefault="00B01811" w:rsidP="00301F0A">
      <w:pPr>
        <w:numPr>
          <w:ilvl w:val="0"/>
          <w:numId w:val="2"/>
        </w:numPr>
        <w:shd w:val="clear" w:color="auto" w:fill="FFFFFF"/>
        <w:snapToGrid w:val="0"/>
        <w:spacing w:line="420" w:lineRule="exact"/>
        <w:ind w:firstLineChars="200" w:firstLine="422"/>
        <w:rPr>
          <w:rFonts w:ascii="宋体" w:hAnsi="宋体" w:cs="宋体"/>
          <w:szCs w:val="21"/>
        </w:rPr>
      </w:pPr>
      <w:r w:rsidRPr="00B01811">
        <w:rPr>
          <w:rFonts w:ascii="宋体" w:hAnsi="宋体" w:cs="宋体" w:hint="eastAsia"/>
          <w:b/>
          <w:szCs w:val="21"/>
        </w:rPr>
        <w:t>项目名称：</w:t>
      </w:r>
      <w:r w:rsidRPr="00B01811">
        <w:rPr>
          <w:rFonts w:ascii="宋体" w:hAnsi="宋体" w:cs="宋体" w:hint="eastAsia"/>
          <w:szCs w:val="21"/>
        </w:rPr>
        <w:t>嘉兴市高等级公路投资有限公司2025-2026年超短期融资</w:t>
      </w:r>
      <w:proofErr w:type="gramStart"/>
      <w:r w:rsidRPr="00B01811">
        <w:rPr>
          <w:rFonts w:ascii="宋体" w:hAnsi="宋体" w:cs="宋体" w:hint="eastAsia"/>
          <w:szCs w:val="21"/>
        </w:rPr>
        <w:t>券</w:t>
      </w:r>
      <w:proofErr w:type="gramEnd"/>
      <w:r w:rsidRPr="00B01811">
        <w:rPr>
          <w:rFonts w:ascii="宋体" w:hAnsi="宋体" w:cs="宋体" w:hint="eastAsia"/>
          <w:szCs w:val="21"/>
        </w:rPr>
        <w:t>注册发行项目主承销商选聘</w:t>
      </w:r>
    </w:p>
    <w:p w14:paraId="5277CF3A" w14:textId="77777777" w:rsidR="00B01811" w:rsidRPr="00B01811" w:rsidRDefault="00B01811" w:rsidP="00301F0A">
      <w:pPr>
        <w:spacing w:line="420" w:lineRule="exact"/>
        <w:ind w:firstLineChars="200" w:firstLine="422"/>
        <w:rPr>
          <w:rFonts w:ascii="宋体" w:hAnsi="宋体"/>
          <w:b/>
          <w:bCs/>
          <w:szCs w:val="22"/>
        </w:rPr>
      </w:pPr>
      <w:r w:rsidRPr="00B01811">
        <w:rPr>
          <w:rFonts w:ascii="宋体" w:hAnsi="宋体" w:hint="eastAsia"/>
          <w:b/>
          <w:bCs/>
          <w:szCs w:val="22"/>
        </w:rPr>
        <w:t>二、招标方式：</w:t>
      </w:r>
      <w:r w:rsidRPr="00B01811">
        <w:rPr>
          <w:rFonts w:ascii="宋体" w:hAnsi="宋体" w:hint="eastAsia"/>
          <w:szCs w:val="22"/>
        </w:rPr>
        <w:t>公开招标</w:t>
      </w:r>
    </w:p>
    <w:p w14:paraId="5955C061" w14:textId="77777777" w:rsidR="00B01811" w:rsidRPr="00B01811" w:rsidRDefault="00B01811" w:rsidP="00301F0A">
      <w:pPr>
        <w:shd w:val="clear" w:color="auto" w:fill="FFFFFF"/>
        <w:snapToGrid w:val="0"/>
        <w:spacing w:line="420" w:lineRule="exact"/>
        <w:ind w:firstLineChars="200" w:firstLine="422"/>
        <w:rPr>
          <w:rFonts w:ascii="宋体" w:hAnsi="宋体" w:cs="宋体"/>
          <w:bCs/>
          <w:szCs w:val="21"/>
        </w:rPr>
      </w:pPr>
      <w:r w:rsidRPr="00B01811">
        <w:rPr>
          <w:rFonts w:ascii="宋体" w:hAnsi="宋体" w:cs="宋体" w:hint="eastAsia"/>
          <w:b/>
          <w:szCs w:val="21"/>
        </w:rPr>
        <w:t>三、项目内容：</w:t>
      </w:r>
      <w:r w:rsidRPr="00B01811">
        <w:rPr>
          <w:rFonts w:ascii="宋体" w:hAnsi="宋体" w:cs="宋体" w:hint="eastAsia"/>
          <w:bCs/>
          <w:szCs w:val="21"/>
          <w:lang w:eastAsia="zh-Hans"/>
        </w:rPr>
        <w:t>本</w:t>
      </w:r>
      <w:r w:rsidRPr="00B01811">
        <w:rPr>
          <w:rFonts w:ascii="宋体" w:hAnsi="宋体" w:cs="宋体" w:hint="eastAsia"/>
          <w:bCs/>
          <w:szCs w:val="21"/>
        </w:rPr>
        <w:t>项目</w:t>
      </w:r>
      <w:r w:rsidRPr="00B01811">
        <w:rPr>
          <w:rFonts w:ascii="宋体" w:hAnsi="宋体" w:cs="宋体" w:hint="eastAsia"/>
          <w:bCs/>
          <w:szCs w:val="21"/>
          <w:lang w:eastAsia="zh-Hans"/>
        </w:rPr>
        <w:t>拟</w:t>
      </w:r>
      <w:r w:rsidRPr="00B01811">
        <w:rPr>
          <w:rFonts w:ascii="宋体" w:hAnsi="宋体" w:cs="宋体" w:hint="eastAsia"/>
          <w:bCs/>
          <w:szCs w:val="21"/>
        </w:rPr>
        <w:t>注册20</w:t>
      </w:r>
      <w:r w:rsidRPr="00B01811">
        <w:rPr>
          <w:rFonts w:ascii="宋体" w:hAnsi="宋体" w:cs="宋体"/>
          <w:bCs/>
          <w:szCs w:val="21"/>
        </w:rPr>
        <w:t>亿元</w:t>
      </w:r>
      <w:r w:rsidRPr="00B01811">
        <w:rPr>
          <w:rFonts w:ascii="宋体" w:hAnsi="宋体" w:cs="宋体" w:hint="eastAsia"/>
          <w:bCs/>
          <w:szCs w:val="21"/>
        </w:rPr>
        <w:t>（分两次注册）超短期融资券并在注册额度内滚动发行，</w:t>
      </w:r>
      <w:r w:rsidRPr="00B01811">
        <w:rPr>
          <w:rFonts w:ascii="宋体" w:hAnsi="宋体" w:cs="宋体" w:hint="eastAsia"/>
          <w:bCs/>
          <w:szCs w:val="21"/>
          <w:lang w:eastAsia="zh-Hans"/>
        </w:rPr>
        <w:t>期限不超过</w:t>
      </w:r>
      <w:r w:rsidRPr="00B01811">
        <w:rPr>
          <w:rFonts w:ascii="宋体" w:hAnsi="宋体" w:cs="宋体" w:hint="eastAsia"/>
          <w:bCs/>
          <w:szCs w:val="21"/>
        </w:rPr>
        <w:t>270天，采用</w:t>
      </w:r>
      <w:r w:rsidRPr="00B01811">
        <w:rPr>
          <w:rFonts w:ascii="宋体" w:hAnsi="宋体" w:cs="宋体" w:hint="eastAsia"/>
          <w:bCs/>
          <w:szCs w:val="21"/>
          <w:lang w:eastAsia="zh-Hans"/>
        </w:rPr>
        <w:t>余额包销</w:t>
      </w:r>
      <w:r w:rsidRPr="00B01811">
        <w:rPr>
          <w:rFonts w:ascii="宋体" w:hAnsi="宋体" w:cs="宋体" w:hint="eastAsia"/>
          <w:bCs/>
          <w:szCs w:val="21"/>
        </w:rPr>
        <w:t>方式。通过本次招标确定总得分前六名承销商组成承销团，负责超短期融资</w:t>
      </w:r>
      <w:proofErr w:type="gramStart"/>
      <w:r w:rsidRPr="00B01811">
        <w:rPr>
          <w:rFonts w:ascii="宋体" w:hAnsi="宋体" w:cs="宋体" w:hint="eastAsia"/>
          <w:bCs/>
          <w:szCs w:val="21"/>
        </w:rPr>
        <w:t>券</w:t>
      </w:r>
      <w:proofErr w:type="gramEnd"/>
      <w:r w:rsidRPr="00B01811">
        <w:rPr>
          <w:rFonts w:ascii="宋体" w:hAnsi="宋体" w:cs="宋体" w:hint="eastAsia"/>
          <w:bCs/>
          <w:szCs w:val="21"/>
        </w:rPr>
        <w:t>的注册发行，具体协助发行人统筹协调会计师事务所、律师事务所、评级机构等所有与本项目相关的中介机构的各项工作，确保项目成功注册发行。其中排名第1的中标银行牵头负责注册事宜，后续发行时，原则上先根据各家银行的排名顺序，分别在总得分前六名中的前3名和后3名中各选取1家进行承销，承销时由选中的2家银行作为牵头主承和</w:t>
      </w:r>
      <w:proofErr w:type="gramStart"/>
      <w:r w:rsidRPr="00B01811">
        <w:rPr>
          <w:rFonts w:ascii="宋体" w:hAnsi="宋体" w:cs="宋体" w:hint="eastAsia"/>
          <w:bCs/>
          <w:szCs w:val="21"/>
        </w:rPr>
        <w:t>联席主</w:t>
      </w:r>
      <w:proofErr w:type="gramEnd"/>
      <w:r w:rsidRPr="00B01811">
        <w:rPr>
          <w:rFonts w:ascii="宋体" w:hAnsi="宋体" w:cs="宋体" w:hint="eastAsia"/>
          <w:bCs/>
          <w:szCs w:val="21"/>
        </w:rPr>
        <w:t>承，按照6:4的比例进行分配，若遇到牵头主承和</w:t>
      </w:r>
      <w:proofErr w:type="gramStart"/>
      <w:r w:rsidRPr="00B01811">
        <w:rPr>
          <w:rFonts w:ascii="宋体" w:hAnsi="宋体" w:cs="宋体" w:hint="eastAsia"/>
          <w:bCs/>
          <w:szCs w:val="21"/>
        </w:rPr>
        <w:t>联席主</w:t>
      </w:r>
      <w:proofErr w:type="gramEnd"/>
      <w:r w:rsidRPr="00B01811">
        <w:rPr>
          <w:rFonts w:ascii="宋体" w:hAnsi="宋体" w:cs="宋体" w:hint="eastAsia"/>
          <w:bCs/>
          <w:szCs w:val="21"/>
        </w:rPr>
        <w:t>承余额包销额度不足时，可自行协商承销比例。</w:t>
      </w:r>
    </w:p>
    <w:p w14:paraId="49C2410C" w14:textId="77777777" w:rsidR="00B01811" w:rsidRPr="00B01811" w:rsidRDefault="00B01811" w:rsidP="00301F0A">
      <w:pPr>
        <w:shd w:val="clear" w:color="auto" w:fill="FFFFFF"/>
        <w:snapToGrid w:val="0"/>
        <w:spacing w:line="420" w:lineRule="exact"/>
        <w:ind w:firstLineChars="200" w:firstLine="422"/>
        <w:rPr>
          <w:rFonts w:ascii="宋体" w:hAnsi="宋体"/>
          <w:szCs w:val="22"/>
        </w:rPr>
      </w:pPr>
      <w:r w:rsidRPr="00B01811">
        <w:rPr>
          <w:rFonts w:ascii="宋体" w:hAnsi="宋体" w:cs="宋体" w:hint="eastAsia"/>
          <w:b/>
          <w:szCs w:val="21"/>
        </w:rPr>
        <w:t>四、资格要求：</w:t>
      </w:r>
    </w:p>
    <w:p w14:paraId="3C465435" w14:textId="77777777" w:rsidR="00B01811" w:rsidRPr="00B01811" w:rsidRDefault="00B01811" w:rsidP="00301F0A">
      <w:pPr>
        <w:snapToGrid w:val="0"/>
        <w:spacing w:line="420" w:lineRule="exact"/>
        <w:ind w:firstLineChars="200" w:firstLine="420"/>
        <w:rPr>
          <w:rFonts w:ascii="宋体" w:hAnsi="宋体" w:cs="宋体"/>
          <w:szCs w:val="22"/>
        </w:rPr>
      </w:pPr>
      <w:r w:rsidRPr="00B01811">
        <w:rPr>
          <w:rFonts w:ascii="宋体" w:hAnsi="宋体" w:cs="宋体" w:hint="eastAsia"/>
          <w:szCs w:val="22"/>
        </w:rPr>
        <w:t>参加投标的主承销商要求为具有交易商协会非金融企业债务融资工具主承销商资质的银行。银行在嘉兴设有分支机构的，须由嘉兴最高分支机构报名投标，目前在嘉兴尚未设立分支机构的，由该行最早报名的分支机构参与投标。</w:t>
      </w:r>
    </w:p>
    <w:p w14:paraId="71194FD7" w14:textId="77777777" w:rsidR="00B01811" w:rsidRPr="00B01811" w:rsidRDefault="00B01811" w:rsidP="00301F0A">
      <w:pPr>
        <w:shd w:val="clear" w:color="auto" w:fill="FFFFFF"/>
        <w:snapToGrid w:val="0"/>
        <w:spacing w:line="420" w:lineRule="exact"/>
        <w:ind w:firstLineChars="200" w:firstLine="422"/>
        <w:rPr>
          <w:rFonts w:ascii="宋体" w:hAnsi="宋体" w:cs="宋体"/>
          <w:b/>
          <w:szCs w:val="21"/>
        </w:rPr>
      </w:pPr>
      <w:r w:rsidRPr="00B01811">
        <w:rPr>
          <w:rFonts w:ascii="宋体" w:hAnsi="宋体" w:cs="宋体" w:hint="eastAsia"/>
          <w:b/>
          <w:szCs w:val="21"/>
        </w:rPr>
        <w:t>五、招标文件的获取：</w:t>
      </w:r>
    </w:p>
    <w:p w14:paraId="7318DC18" w14:textId="275BD495" w:rsidR="00B01811" w:rsidRPr="00B01811" w:rsidRDefault="00B01811" w:rsidP="00301F0A">
      <w:pPr>
        <w:spacing w:line="420" w:lineRule="exact"/>
        <w:ind w:firstLineChars="200" w:firstLine="420"/>
        <w:jc w:val="left"/>
        <w:rPr>
          <w:rFonts w:ascii="宋体" w:hAnsi="宋体"/>
          <w:szCs w:val="22"/>
        </w:rPr>
      </w:pPr>
      <w:r w:rsidRPr="00B01811">
        <w:rPr>
          <w:rFonts w:ascii="宋体" w:hAnsi="宋体" w:hint="eastAsia"/>
          <w:szCs w:val="22"/>
        </w:rPr>
        <w:t>1、获取招标文件时间：2024 年</w:t>
      </w:r>
      <w:r w:rsidR="003C4617">
        <w:rPr>
          <w:rFonts w:ascii="宋体" w:hAnsi="宋体"/>
          <w:szCs w:val="22"/>
        </w:rPr>
        <w:t>8</w:t>
      </w:r>
      <w:r w:rsidRPr="00B01811">
        <w:rPr>
          <w:rFonts w:ascii="宋体" w:hAnsi="宋体" w:hint="eastAsia"/>
          <w:szCs w:val="22"/>
        </w:rPr>
        <w:t>月</w:t>
      </w:r>
      <w:r w:rsidR="003C4617">
        <w:rPr>
          <w:rFonts w:ascii="宋体" w:hAnsi="宋体"/>
          <w:szCs w:val="22"/>
        </w:rPr>
        <w:t>30</w:t>
      </w:r>
      <w:r w:rsidRPr="00B01811">
        <w:rPr>
          <w:rFonts w:ascii="宋体" w:hAnsi="宋体" w:hint="eastAsia"/>
          <w:szCs w:val="22"/>
        </w:rPr>
        <w:t>日起至 2024 年</w:t>
      </w:r>
      <w:r w:rsidR="003C4617">
        <w:rPr>
          <w:rFonts w:ascii="宋体" w:hAnsi="宋体"/>
          <w:szCs w:val="22"/>
        </w:rPr>
        <w:t>9</w:t>
      </w:r>
      <w:r w:rsidRPr="00B01811">
        <w:rPr>
          <w:rFonts w:ascii="宋体" w:hAnsi="宋体" w:hint="eastAsia"/>
          <w:szCs w:val="22"/>
        </w:rPr>
        <w:t>月</w:t>
      </w:r>
      <w:r w:rsidR="003C4617">
        <w:rPr>
          <w:rFonts w:ascii="宋体" w:hAnsi="宋体"/>
          <w:szCs w:val="22"/>
        </w:rPr>
        <w:t>9</w:t>
      </w:r>
      <w:r w:rsidRPr="00B01811">
        <w:rPr>
          <w:rFonts w:ascii="宋体" w:hAnsi="宋体" w:hint="eastAsia"/>
          <w:szCs w:val="22"/>
        </w:rPr>
        <w:t>日</w:t>
      </w:r>
      <w:r w:rsidR="005D7AA2">
        <w:rPr>
          <w:rFonts w:ascii="宋体" w:hAnsi="宋体"/>
          <w:szCs w:val="22"/>
        </w:rPr>
        <w:t>14</w:t>
      </w:r>
      <w:r w:rsidRPr="00B01811">
        <w:rPr>
          <w:rFonts w:ascii="宋体" w:hAnsi="宋体" w:hint="eastAsia"/>
          <w:szCs w:val="22"/>
        </w:rPr>
        <w:t>时</w:t>
      </w:r>
      <w:r w:rsidR="005D7AA2">
        <w:rPr>
          <w:rFonts w:ascii="宋体" w:hAnsi="宋体"/>
          <w:szCs w:val="22"/>
        </w:rPr>
        <w:t>0</w:t>
      </w:r>
      <w:r w:rsidR="003C4617">
        <w:rPr>
          <w:rFonts w:ascii="宋体" w:hAnsi="宋体"/>
          <w:szCs w:val="22"/>
        </w:rPr>
        <w:t>0</w:t>
      </w:r>
      <w:r w:rsidRPr="00B01811">
        <w:rPr>
          <w:rFonts w:ascii="宋体" w:hAnsi="宋体" w:hint="eastAsia"/>
          <w:szCs w:val="22"/>
        </w:rPr>
        <w:t>分止；</w:t>
      </w:r>
    </w:p>
    <w:p w14:paraId="1BC081A0" w14:textId="77777777" w:rsidR="00B01811" w:rsidRPr="00B01811" w:rsidRDefault="00B01811" w:rsidP="00301F0A">
      <w:pPr>
        <w:spacing w:line="420" w:lineRule="exact"/>
        <w:ind w:firstLineChars="200" w:firstLine="420"/>
        <w:jc w:val="left"/>
        <w:rPr>
          <w:rFonts w:ascii="宋体" w:hAnsi="宋体"/>
          <w:szCs w:val="22"/>
        </w:rPr>
      </w:pPr>
      <w:r w:rsidRPr="00B01811">
        <w:rPr>
          <w:rFonts w:ascii="宋体" w:hAnsi="宋体" w:hint="eastAsia"/>
          <w:szCs w:val="22"/>
        </w:rPr>
        <w:t>2、获取招标文件方式：本项目招标文件实行“嘉兴禾采联综合采购服务平台”在线获取，不提供招标文件纸质版，请登录嘉兴禾采联综合采购服务平台（http://www.jxcqgs.cn/jxcqcg/）—“供应商登录”，免费注册完成后，下载获取后缀名为“.JXCQZF”的发包文件等。注册咨询、技术服务电话：0573-82813680。</w:t>
      </w:r>
    </w:p>
    <w:p w14:paraId="4339A92C" w14:textId="77777777" w:rsidR="00B01811" w:rsidRPr="00B01811" w:rsidRDefault="00B01811" w:rsidP="00301F0A">
      <w:pPr>
        <w:spacing w:line="420" w:lineRule="exact"/>
        <w:ind w:firstLineChars="200" w:firstLine="420"/>
        <w:jc w:val="left"/>
        <w:rPr>
          <w:rFonts w:ascii="宋体" w:hAnsi="宋体"/>
          <w:szCs w:val="22"/>
        </w:rPr>
      </w:pPr>
      <w:r w:rsidRPr="00B01811">
        <w:rPr>
          <w:rFonts w:ascii="宋体" w:hAnsi="宋体" w:hint="eastAsia"/>
          <w:szCs w:val="22"/>
        </w:rPr>
        <w:t>注：请供应商按上述要求获取招标文件，如未在</w:t>
      </w:r>
      <w:proofErr w:type="gramStart"/>
      <w:r w:rsidRPr="00B01811">
        <w:rPr>
          <w:rFonts w:ascii="宋体" w:hAnsi="宋体" w:hint="eastAsia"/>
          <w:szCs w:val="22"/>
        </w:rPr>
        <w:t>嘉兴禾采联</w:t>
      </w:r>
      <w:proofErr w:type="gramEnd"/>
      <w:r w:rsidRPr="00B01811">
        <w:rPr>
          <w:rFonts w:ascii="宋体" w:hAnsi="宋体" w:hint="eastAsia"/>
          <w:szCs w:val="22"/>
        </w:rPr>
        <w:t>综合采购服务平台系统内完成相关流程，引起的投标无效责任自担。</w:t>
      </w:r>
    </w:p>
    <w:p w14:paraId="161BD2DB" w14:textId="77777777" w:rsidR="00B01811" w:rsidRPr="00B01811" w:rsidRDefault="00B01811" w:rsidP="00301F0A">
      <w:pPr>
        <w:spacing w:line="420" w:lineRule="exact"/>
        <w:ind w:firstLineChars="200" w:firstLine="420"/>
        <w:jc w:val="left"/>
        <w:rPr>
          <w:rFonts w:ascii="宋体" w:hAnsi="宋体"/>
          <w:szCs w:val="22"/>
        </w:rPr>
      </w:pPr>
      <w:r w:rsidRPr="00B01811">
        <w:rPr>
          <w:rFonts w:ascii="宋体" w:hAnsi="宋体" w:hint="eastAsia"/>
          <w:szCs w:val="22"/>
        </w:rPr>
        <w:t>3、报名时间及方式：报名时间同招标文件获取时间。</w:t>
      </w:r>
    </w:p>
    <w:p w14:paraId="4474D52E" w14:textId="77777777" w:rsidR="00B01811" w:rsidRPr="00B01811" w:rsidRDefault="00B01811" w:rsidP="00301F0A">
      <w:pPr>
        <w:spacing w:line="420" w:lineRule="exact"/>
        <w:ind w:firstLineChars="200" w:firstLine="420"/>
        <w:jc w:val="left"/>
        <w:rPr>
          <w:rFonts w:ascii="宋体" w:hAnsi="宋体"/>
          <w:szCs w:val="22"/>
        </w:rPr>
      </w:pPr>
      <w:r w:rsidRPr="00B01811">
        <w:rPr>
          <w:rFonts w:ascii="宋体" w:hAnsi="宋体" w:hint="eastAsia"/>
          <w:szCs w:val="22"/>
        </w:rPr>
        <w:t>本项目实行网上报名。供应商请登录</w:t>
      </w:r>
      <w:proofErr w:type="gramStart"/>
      <w:r w:rsidRPr="00B01811">
        <w:rPr>
          <w:rFonts w:ascii="宋体" w:hAnsi="宋体" w:hint="eastAsia"/>
          <w:szCs w:val="22"/>
        </w:rPr>
        <w:t>嘉兴禾采联</w:t>
      </w:r>
      <w:proofErr w:type="gramEnd"/>
      <w:r w:rsidRPr="00B01811">
        <w:rPr>
          <w:rFonts w:ascii="宋体" w:hAnsi="宋体" w:hint="eastAsia"/>
          <w:szCs w:val="22"/>
        </w:rPr>
        <w:t>综合采购服务平台（http://www.jxcqgs.cn/jxcqcg/）—“供应商登录”，进行下载发包文件，即报名成功。</w:t>
      </w:r>
    </w:p>
    <w:p w14:paraId="51231356" w14:textId="77777777" w:rsidR="00B01811" w:rsidRPr="00B01811" w:rsidRDefault="00B01811" w:rsidP="00301F0A">
      <w:pPr>
        <w:spacing w:line="420" w:lineRule="exact"/>
        <w:ind w:firstLineChars="200" w:firstLine="422"/>
        <w:jc w:val="left"/>
        <w:rPr>
          <w:rFonts w:ascii="宋体" w:hAnsi="宋体"/>
          <w:szCs w:val="22"/>
          <w:u w:val="single"/>
        </w:rPr>
      </w:pPr>
      <w:r w:rsidRPr="00B01811">
        <w:rPr>
          <w:rFonts w:ascii="宋体" w:hAnsi="宋体" w:hint="eastAsia"/>
          <w:b/>
          <w:bCs/>
          <w:szCs w:val="22"/>
        </w:rPr>
        <w:t>六、</w:t>
      </w:r>
      <w:r w:rsidRPr="00B01811">
        <w:rPr>
          <w:rFonts w:ascii="宋体" w:hAnsi="宋体" w:hint="eastAsia"/>
          <w:b/>
          <w:bCs/>
          <w:szCs w:val="22"/>
          <w:lang w:val="zh-TW" w:eastAsia="zh-TW"/>
        </w:rPr>
        <w:t>投标保证金：本项目不设置</w:t>
      </w:r>
      <w:r w:rsidRPr="00B01811">
        <w:rPr>
          <w:rFonts w:ascii="宋体" w:hAnsi="宋体" w:hint="eastAsia"/>
          <w:b/>
          <w:bCs/>
          <w:szCs w:val="22"/>
          <w:lang w:val="zh-TW"/>
        </w:rPr>
        <w:t>。</w:t>
      </w:r>
    </w:p>
    <w:p w14:paraId="49A9AAF9" w14:textId="77777777" w:rsidR="00B01811" w:rsidRPr="00B01811" w:rsidRDefault="00B01811" w:rsidP="00301F0A">
      <w:pPr>
        <w:snapToGrid w:val="0"/>
        <w:spacing w:line="420" w:lineRule="exact"/>
        <w:ind w:firstLineChars="200" w:firstLine="422"/>
        <w:jc w:val="left"/>
        <w:rPr>
          <w:rFonts w:ascii="宋体" w:hAnsi="宋体"/>
          <w:szCs w:val="22"/>
        </w:rPr>
      </w:pPr>
      <w:r w:rsidRPr="00B01811">
        <w:rPr>
          <w:rFonts w:ascii="宋体" w:hAnsi="宋体" w:hint="eastAsia"/>
          <w:b/>
          <w:bCs/>
          <w:szCs w:val="22"/>
        </w:rPr>
        <w:lastRenderedPageBreak/>
        <w:t>七、投标截止时间和地点</w:t>
      </w:r>
      <w:r w:rsidRPr="00B01811">
        <w:rPr>
          <w:rFonts w:ascii="宋体" w:hAnsi="宋体" w:hint="eastAsia"/>
          <w:b/>
          <w:szCs w:val="22"/>
        </w:rPr>
        <w:t>：</w:t>
      </w:r>
    </w:p>
    <w:p w14:paraId="0D10FF68" w14:textId="5E8BF963" w:rsidR="00B01811" w:rsidRPr="00B01811" w:rsidRDefault="00B01811" w:rsidP="00301F0A">
      <w:pPr>
        <w:widowControl/>
        <w:spacing w:line="420" w:lineRule="exact"/>
        <w:ind w:firstLineChars="200" w:firstLine="420"/>
        <w:jc w:val="left"/>
        <w:rPr>
          <w:rFonts w:ascii="宋体" w:hAnsi="宋体"/>
          <w:szCs w:val="22"/>
        </w:rPr>
      </w:pPr>
      <w:r w:rsidRPr="00B01811">
        <w:rPr>
          <w:rFonts w:ascii="宋体" w:hAnsi="宋体" w:hint="eastAsia"/>
          <w:szCs w:val="22"/>
        </w:rPr>
        <w:t>1、投标文件递交截止时间：2024年</w:t>
      </w:r>
      <w:r w:rsidR="003C4617">
        <w:rPr>
          <w:rFonts w:ascii="宋体" w:hAnsi="宋体"/>
          <w:szCs w:val="22"/>
        </w:rPr>
        <w:t>9</w:t>
      </w:r>
      <w:r w:rsidRPr="00B01811">
        <w:rPr>
          <w:rFonts w:ascii="宋体" w:hAnsi="宋体" w:hint="eastAsia"/>
          <w:szCs w:val="22"/>
        </w:rPr>
        <w:t>月</w:t>
      </w:r>
      <w:r w:rsidR="003C4617">
        <w:rPr>
          <w:rFonts w:ascii="宋体" w:hAnsi="宋体"/>
          <w:szCs w:val="22"/>
        </w:rPr>
        <w:t>9</w:t>
      </w:r>
      <w:r w:rsidRPr="00B01811">
        <w:rPr>
          <w:rFonts w:ascii="宋体" w:hAnsi="宋体" w:hint="eastAsia"/>
          <w:szCs w:val="22"/>
        </w:rPr>
        <w:t>日</w:t>
      </w:r>
      <w:r w:rsidR="005D7AA2">
        <w:rPr>
          <w:rFonts w:ascii="宋体" w:hAnsi="宋体"/>
          <w:szCs w:val="22"/>
        </w:rPr>
        <w:t>14</w:t>
      </w:r>
      <w:r w:rsidRPr="00B01811">
        <w:rPr>
          <w:rFonts w:ascii="宋体" w:hAnsi="宋体" w:hint="eastAsia"/>
          <w:szCs w:val="22"/>
        </w:rPr>
        <w:t>时</w:t>
      </w:r>
      <w:r w:rsidR="005D7AA2">
        <w:rPr>
          <w:rFonts w:ascii="宋体" w:hAnsi="宋体"/>
          <w:szCs w:val="22"/>
        </w:rPr>
        <w:t>00</w:t>
      </w:r>
      <w:r w:rsidRPr="00B01811">
        <w:rPr>
          <w:rFonts w:ascii="宋体" w:hAnsi="宋体" w:hint="eastAsia"/>
          <w:szCs w:val="22"/>
        </w:rPr>
        <w:t>分整。</w:t>
      </w:r>
    </w:p>
    <w:p w14:paraId="6022F04D" w14:textId="77777777" w:rsidR="00B01811" w:rsidRPr="00B01811" w:rsidRDefault="00B01811" w:rsidP="00301F0A">
      <w:pPr>
        <w:widowControl/>
        <w:spacing w:line="420" w:lineRule="exact"/>
        <w:ind w:firstLineChars="200" w:firstLine="420"/>
        <w:jc w:val="left"/>
        <w:rPr>
          <w:rFonts w:ascii="宋体" w:hAnsi="宋体"/>
          <w:szCs w:val="22"/>
        </w:rPr>
      </w:pPr>
      <w:r w:rsidRPr="00B01811">
        <w:rPr>
          <w:rFonts w:ascii="宋体" w:hAnsi="宋体" w:hint="eastAsia"/>
          <w:szCs w:val="22"/>
        </w:rPr>
        <w:t>2、开标时间：同投标文件递交截止时间。</w:t>
      </w:r>
    </w:p>
    <w:p w14:paraId="3769AAAA" w14:textId="77777777" w:rsidR="00B01811" w:rsidRPr="00B01811" w:rsidRDefault="00B01811" w:rsidP="00301F0A">
      <w:pPr>
        <w:widowControl/>
        <w:spacing w:line="420" w:lineRule="exact"/>
        <w:ind w:firstLineChars="200" w:firstLine="420"/>
        <w:jc w:val="left"/>
        <w:rPr>
          <w:rFonts w:ascii="宋体" w:hAnsi="宋体"/>
          <w:szCs w:val="22"/>
        </w:rPr>
      </w:pPr>
      <w:r w:rsidRPr="00B01811">
        <w:rPr>
          <w:rFonts w:ascii="宋体" w:hAnsi="宋体" w:hint="eastAsia"/>
          <w:szCs w:val="22"/>
        </w:rPr>
        <w:t>3、投标文件递交地址：请登录</w:t>
      </w:r>
      <w:proofErr w:type="gramStart"/>
      <w:r w:rsidRPr="00B01811">
        <w:rPr>
          <w:rFonts w:ascii="宋体" w:hAnsi="宋体" w:hint="eastAsia"/>
          <w:szCs w:val="22"/>
        </w:rPr>
        <w:t>嘉兴禾采联</w:t>
      </w:r>
      <w:proofErr w:type="gramEnd"/>
      <w:r w:rsidRPr="00B01811">
        <w:rPr>
          <w:rFonts w:ascii="宋体" w:hAnsi="宋体" w:hint="eastAsia"/>
          <w:szCs w:val="22"/>
        </w:rPr>
        <w:t>综合采购服务平台（http://www.jxcqgs.cn/jxcqcg/）—“供应商登录”，在投标截止日期前上传投标文件，提示上</w:t>
      </w:r>
      <w:proofErr w:type="gramStart"/>
      <w:r w:rsidRPr="00B01811">
        <w:rPr>
          <w:rFonts w:ascii="宋体" w:hAnsi="宋体" w:hint="eastAsia"/>
          <w:szCs w:val="22"/>
        </w:rPr>
        <w:t>传成功</w:t>
      </w:r>
      <w:proofErr w:type="gramEnd"/>
      <w:r w:rsidRPr="00B01811">
        <w:rPr>
          <w:rFonts w:ascii="宋体" w:hAnsi="宋体" w:hint="eastAsia"/>
          <w:szCs w:val="22"/>
        </w:rPr>
        <w:t>即完成投标。本项目通过</w:t>
      </w:r>
      <w:proofErr w:type="gramStart"/>
      <w:r w:rsidRPr="00B01811">
        <w:rPr>
          <w:rFonts w:ascii="宋体" w:hAnsi="宋体" w:hint="eastAsia"/>
          <w:szCs w:val="22"/>
        </w:rPr>
        <w:t>嘉兴禾采联</w:t>
      </w:r>
      <w:proofErr w:type="gramEnd"/>
      <w:r w:rsidRPr="00B01811">
        <w:rPr>
          <w:rFonts w:ascii="宋体" w:hAnsi="宋体" w:hint="eastAsia"/>
          <w:szCs w:val="22"/>
        </w:rPr>
        <w:t>综合采购服务平台投标制作软件编制并加密投标文件，供应商未按规定加密的投标文件，</w:t>
      </w:r>
      <w:proofErr w:type="gramStart"/>
      <w:r w:rsidRPr="00B01811">
        <w:rPr>
          <w:rFonts w:ascii="宋体" w:hAnsi="宋体" w:hint="eastAsia"/>
          <w:szCs w:val="22"/>
        </w:rPr>
        <w:t>嘉兴禾采联</w:t>
      </w:r>
      <w:proofErr w:type="gramEnd"/>
      <w:r w:rsidRPr="00B01811">
        <w:rPr>
          <w:rFonts w:ascii="宋体" w:hAnsi="宋体" w:hint="eastAsia"/>
          <w:szCs w:val="22"/>
        </w:rPr>
        <w:t>综合采购服务平台将予以拒收。</w:t>
      </w:r>
    </w:p>
    <w:p w14:paraId="6BC51CCA" w14:textId="77777777" w:rsidR="00B01811" w:rsidRPr="00B01811" w:rsidRDefault="00B01811" w:rsidP="00301F0A">
      <w:pPr>
        <w:widowControl/>
        <w:spacing w:line="420" w:lineRule="exact"/>
        <w:ind w:firstLineChars="200" w:firstLine="420"/>
        <w:jc w:val="left"/>
        <w:rPr>
          <w:rFonts w:ascii="宋体" w:hAnsi="宋体"/>
          <w:szCs w:val="22"/>
        </w:rPr>
      </w:pPr>
      <w:r w:rsidRPr="00B01811">
        <w:rPr>
          <w:rFonts w:ascii="宋体" w:hAnsi="宋体" w:hint="eastAsia"/>
          <w:szCs w:val="22"/>
        </w:rPr>
        <w:t>4、开标地址：本次采用</w:t>
      </w:r>
      <w:proofErr w:type="gramStart"/>
      <w:r w:rsidRPr="00B01811">
        <w:rPr>
          <w:rFonts w:ascii="宋体" w:hAnsi="宋体" w:hint="eastAsia"/>
          <w:szCs w:val="22"/>
        </w:rPr>
        <w:t>远程不</w:t>
      </w:r>
      <w:proofErr w:type="gramEnd"/>
      <w:r w:rsidRPr="00B01811">
        <w:rPr>
          <w:rFonts w:ascii="宋体" w:hAnsi="宋体" w:hint="eastAsia"/>
          <w:szCs w:val="22"/>
        </w:rPr>
        <w:t>见面开标，请供应商在开标前提前登录</w:t>
      </w:r>
      <w:proofErr w:type="gramStart"/>
      <w:r w:rsidRPr="00B01811">
        <w:rPr>
          <w:rFonts w:ascii="宋体" w:hAnsi="宋体" w:hint="eastAsia"/>
          <w:szCs w:val="22"/>
        </w:rPr>
        <w:t>嘉兴禾采联</w:t>
      </w:r>
      <w:proofErr w:type="gramEnd"/>
      <w:r w:rsidRPr="00B01811">
        <w:rPr>
          <w:rFonts w:ascii="宋体" w:hAnsi="宋体" w:hint="eastAsia"/>
          <w:szCs w:val="22"/>
        </w:rPr>
        <w:t>综合采购服务平台（http://www.jxcqgs.cn/jxcqcg/）—“不见面开标”，登录成功后，参与线上开标流程，完成在线解密。本项目解密时长为 30 分钟，如未在规定时间内完成解密的，责任由供应商自负。</w:t>
      </w:r>
    </w:p>
    <w:p w14:paraId="03EE53D8" w14:textId="77777777" w:rsidR="00B01811" w:rsidRPr="00B01811" w:rsidRDefault="00B01811" w:rsidP="00301F0A">
      <w:pPr>
        <w:widowControl/>
        <w:spacing w:line="420" w:lineRule="exact"/>
        <w:ind w:firstLineChars="200" w:firstLine="420"/>
        <w:jc w:val="left"/>
        <w:rPr>
          <w:rFonts w:ascii="宋体" w:hAnsi="宋体"/>
          <w:szCs w:val="22"/>
        </w:rPr>
      </w:pPr>
      <w:r w:rsidRPr="00B01811">
        <w:rPr>
          <w:rFonts w:ascii="宋体" w:hAnsi="宋体" w:hint="eastAsia"/>
          <w:szCs w:val="22"/>
        </w:rPr>
        <w:t>注：相关制作软件及操作手册请在</w:t>
      </w:r>
      <w:proofErr w:type="gramStart"/>
      <w:r w:rsidRPr="00B01811">
        <w:rPr>
          <w:rFonts w:ascii="宋体" w:hAnsi="宋体" w:hint="eastAsia"/>
          <w:szCs w:val="22"/>
        </w:rPr>
        <w:t>嘉兴禾采联</w:t>
      </w:r>
      <w:proofErr w:type="gramEnd"/>
      <w:r w:rsidRPr="00B01811">
        <w:rPr>
          <w:rFonts w:ascii="宋体" w:hAnsi="宋体" w:hint="eastAsia"/>
          <w:szCs w:val="22"/>
        </w:rPr>
        <w:t>综合采购服务平台首页办事指南及下载中心自行下载。</w:t>
      </w:r>
    </w:p>
    <w:p w14:paraId="69132CA7" w14:textId="77777777" w:rsidR="00B01811" w:rsidRPr="00B01811" w:rsidRDefault="00B01811" w:rsidP="00301F0A">
      <w:pPr>
        <w:widowControl/>
        <w:spacing w:line="420" w:lineRule="exact"/>
        <w:ind w:firstLineChars="200" w:firstLine="422"/>
        <w:jc w:val="left"/>
        <w:rPr>
          <w:rFonts w:ascii="宋体" w:hAnsi="宋体"/>
          <w:b/>
          <w:szCs w:val="22"/>
        </w:rPr>
      </w:pPr>
      <w:r w:rsidRPr="00B01811">
        <w:rPr>
          <w:rFonts w:ascii="宋体" w:hAnsi="宋体" w:hint="eastAsia"/>
          <w:b/>
          <w:szCs w:val="22"/>
        </w:rPr>
        <w:t>八、投标注意事项</w:t>
      </w:r>
    </w:p>
    <w:p w14:paraId="1FA502CC" w14:textId="77777777" w:rsidR="00B01811" w:rsidRPr="00B01811" w:rsidRDefault="00B01811" w:rsidP="00301F0A">
      <w:pPr>
        <w:widowControl/>
        <w:spacing w:line="420" w:lineRule="exact"/>
        <w:ind w:firstLineChars="200" w:firstLine="420"/>
        <w:jc w:val="left"/>
        <w:rPr>
          <w:rFonts w:ascii="宋体" w:hAnsi="宋体"/>
          <w:bCs/>
          <w:szCs w:val="22"/>
        </w:rPr>
      </w:pPr>
      <w:proofErr w:type="gramStart"/>
      <w:r w:rsidRPr="00B01811">
        <w:rPr>
          <w:rFonts w:ascii="宋体" w:hAnsi="宋体" w:hint="eastAsia"/>
          <w:bCs/>
          <w:szCs w:val="22"/>
        </w:rPr>
        <w:t>远程不</w:t>
      </w:r>
      <w:proofErr w:type="gramEnd"/>
      <w:r w:rsidRPr="00B01811">
        <w:rPr>
          <w:rFonts w:ascii="宋体" w:hAnsi="宋体" w:hint="eastAsia"/>
          <w:bCs/>
          <w:szCs w:val="22"/>
        </w:rPr>
        <w:t>见面开标：是指将传统的开标场所搬到网上，招标人、供应商只需登录网上不见面开标大厅（http://www.jxcqgs.cn/BidOpening/bidhall/default/login），无需到开标现场参与即可进行投标文件在线解密、供应商在线提问、招标人在线回复等操作。CA锁和嘉兴市公共资源交易系统通用。</w:t>
      </w:r>
    </w:p>
    <w:p w14:paraId="186916D1" w14:textId="77777777" w:rsidR="00B01811" w:rsidRPr="00B01811" w:rsidRDefault="00B01811" w:rsidP="00301F0A">
      <w:pPr>
        <w:widowControl/>
        <w:spacing w:line="420" w:lineRule="exact"/>
        <w:ind w:firstLineChars="200" w:firstLine="422"/>
        <w:jc w:val="left"/>
        <w:rPr>
          <w:rFonts w:ascii="宋体" w:hAnsi="宋体" w:cs="宋体"/>
          <w:b/>
          <w:bCs/>
          <w:kern w:val="0"/>
          <w:szCs w:val="21"/>
        </w:rPr>
      </w:pPr>
      <w:r w:rsidRPr="00B01811">
        <w:rPr>
          <w:rFonts w:ascii="宋体" w:hAnsi="宋体" w:hint="eastAsia"/>
          <w:b/>
          <w:bCs/>
          <w:szCs w:val="21"/>
        </w:rPr>
        <w:t>九、联系人</w:t>
      </w:r>
    </w:p>
    <w:p w14:paraId="129D0713" w14:textId="77777777" w:rsidR="00B01811" w:rsidRPr="00B01811" w:rsidRDefault="00B01811" w:rsidP="00301F0A">
      <w:pPr>
        <w:spacing w:line="420" w:lineRule="exact"/>
        <w:ind w:firstLineChars="200" w:firstLine="420"/>
        <w:rPr>
          <w:rFonts w:ascii="宋体" w:hAnsi="宋体"/>
          <w:szCs w:val="22"/>
        </w:rPr>
      </w:pPr>
      <w:r w:rsidRPr="00B01811">
        <w:rPr>
          <w:rFonts w:ascii="宋体" w:hAnsi="宋体" w:hint="eastAsia"/>
          <w:szCs w:val="22"/>
        </w:rPr>
        <w:t>招 标 人：</w:t>
      </w:r>
      <w:r w:rsidRPr="00B01811">
        <w:rPr>
          <w:rFonts w:ascii="宋体" w:hAnsi="宋体" w:hint="eastAsia"/>
          <w:bCs/>
          <w:szCs w:val="22"/>
        </w:rPr>
        <w:t>嘉兴市高等级公路投资有限公司</w:t>
      </w:r>
    </w:p>
    <w:p w14:paraId="2D2531C1" w14:textId="77777777" w:rsidR="00B01811" w:rsidRPr="00B01811" w:rsidRDefault="00B01811" w:rsidP="00301F0A">
      <w:pPr>
        <w:spacing w:line="420" w:lineRule="exact"/>
        <w:ind w:firstLineChars="200" w:firstLine="420"/>
        <w:rPr>
          <w:rFonts w:ascii="宋体" w:hAnsi="宋体"/>
          <w:szCs w:val="22"/>
        </w:rPr>
      </w:pPr>
      <w:r w:rsidRPr="00B01811">
        <w:rPr>
          <w:rFonts w:ascii="宋体" w:hAnsi="宋体" w:hint="eastAsia"/>
          <w:szCs w:val="22"/>
        </w:rPr>
        <w:t xml:space="preserve">地    址：嘉兴市南湖大道902号 </w:t>
      </w:r>
    </w:p>
    <w:p w14:paraId="06F28864" w14:textId="77777777" w:rsidR="00B01811" w:rsidRPr="00B01811" w:rsidRDefault="00B01811" w:rsidP="00301F0A">
      <w:pPr>
        <w:spacing w:line="420" w:lineRule="exact"/>
        <w:ind w:firstLineChars="200" w:firstLine="420"/>
        <w:rPr>
          <w:rFonts w:ascii="宋体" w:hAnsi="宋体"/>
          <w:szCs w:val="22"/>
        </w:rPr>
      </w:pPr>
      <w:r w:rsidRPr="00B01811">
        <w:rPr>
          <w:rFonts w:ascii="宋体" w:hAnsi="宋体" w:hint="eastAsia"/>
          <w:szCs w:val="22"/>
        </w:rPr>
        <w:t>联 系 人：张凯丽</w:t>
      </w:r>
    </w:p>
    <w:p w14:paraId="21671E8D" w14:textId="77777777" w:rsidR="00B01811" w:rsidRPr="00B01811" w:rsidRDefault="00B01811" w:rsidP="00301F0A">
      <w:pPr>
        <w:spacing w:line="420" w:lineRule="exact"/>
        <w:ind w:firstLineChars="200" w:firstLine="420"/>
        <w:rPr>
          <w:rFonts w:ascii="宋体" w:hAnsi="宋体"/>
          <w:szCs w:val="22"/>
        </w:rPr>
      </w:pPr>
      <w:r w:rsidRPr="00B01811">
        <w:rPr>
          <w:rFonts w:ascii="宋体" w:hAnsi="宋体" w:hint="eastAsia"/>
          <w:szCs w:val="22"/>
        </w:rPr>
        <w:t xml:space="preserve">联系电话：0573-83386524 </w:t>
      </w:r>
    </w:p>
    <w:p w14:paraId="0C0BBFDF" w14:textId="77777777" w:rsidR="00B01811" w:rsidRPr="00B01811" w:rsidRDefault="00B01811" w:rsidP="00301F0A">
      <w:pPr>
        <w:spacing w:line="420" w:lineRule="exact"/>
        <w:ind w:firstLineChars="200" w:firstLine="420"/>
        <w:rPr>
          <w:rFonts w:ascii="宋体" w:hAnsi="宋体"/>
          <w:szCs w:val="22"/>
        </w:rPr>
      </w:pPr>
      <w:r w:rsidRPr="00B01811">
        <w:rPr>
          <w:rFonts w:ascii="宋体" w:hAnsi="宋体" w:hint="eastAsia"/>
          <w:szCs w:val="22"/>
        </w:rPr>
        <w:t>招标代理：嘉兴市千秋工程咨询有限公司</w:t>
      </w:r>
    </w:p>
    <w:p w14:paraId="39CC8DC7" w14:textId="77777777" w:rsidR="00B01811" w:rsidRPr="00B01811" w:rsidRDefault="00B01811" w:rsidP="00301F0A">
      <w:pPr>
        <w:spacing w:line="420" w:lineRule="exact"/>
        <w:ind w:firstLineChars="200" w:firstLine="420"/>
        <w:rPr>
          <w:rFonts w:ascii="宋体" w:hAnsi="宋体"/>
          <w:szCs w:val="22"/>
        </w:rPr>
      </w:pPr>
      <w:r w:rsidRPr="00B01811">
        <w:rPr>
          <w:rFonts w:ascii="宋体" w:hAnsi="宋体" w:hint="eastAsia"/>
          <w:szCs w:val="22"/>
        </w:rPr>
        <w:t>地    址：嘉兴市新平路299号中</w:t>
      </w:r>
      <w:proofErr w:type="gramStart"/>
      <w:r w:rsidRPr="00B01811">
        <w:rPr>
          <w:rFonts w:ascii="宋体" w:hAnsi="宋体" w:hint="eastAsia"/>
          <w:szCs w:val="22"/>
        </w:rPr>
        <w:t>禾广场</w:t>
      </w:r>
      <w:proofErr w:type="gramEnd"/>
      <w:r w:rsidRPr="00B01811">
        <w:rPr>
          <w:rFonts w:ascii="宋体" w:hAnsi="宋体" w:hint="eastAsia"/>
          <w:szCs w:val="22"/>
        </w:rPr>
        <w:t>23楼</w:t>
      </w:r>
    </w:p>
    <w:p w14:paraId="7767D4DF" w14:textId="77777777" w:rsidR="00B01811" w:rsidRPr="00B01811" w:rsidRDefault="00B01811" w:rsidP="00301F0A">
      <w:pPr>
        <w:spacing w:line="420" w:lineRule="exact"/>
        <w:ind w:firstLineChars="200" w:firstLine="420"/>
        <w:rPr>
          <w:rFonts w:ascii="宋体" w:hAnsi="宋体"/>
          <w:szCs w:val="22"/>
        </w:rPr>
      </w:pPr>
      <w:r w:rsidRPr="00B01811">
        <w:rPr>
          <w:rFonts w:ascii="宋体" w:hAnsi="宋体" w:hint="eastAsia"/>
          <w:szCs w:val="22"/>
        </w:rPr>
        <w:t>联 系 人：钱女士</w:t>
      </w:r>
    </w:p>
    <w:p w14:paraId="655E5716" w14:textId="77777777" w:rsidR="00B01811" w:rsidRPr="00B01811" w:rsidRDefault="00B01811" w:rsidP="00301F0A">
      <w:pPr>
        <w:spacing w:line="420" w:lineRule="exact"/>
        <w:ind w:firstLineChars="200" w:firstLine="420"/>
        <w:rPr>
          <w:rFonts w:ascii="宋体" w:hAnsi="宋体"/>
          <w:szCs w:val="22"/>
        </w:rPr>
      </w:pPr>
      <w:r w:rsidRPr="00B01811">
        <w:rPr>
          <w:rFonts w:ascii="宋体" w:hAnsi="宋体" w:hint="eastAsia"/>
          <w:szCs w:val="22"/>
        </w:rPr>
        <w:t>电    话：0573-83705026</w:t>
      </w:r>
    </w:p>
    <w:p w14:paraId="6F3FCC5E" w14:textId="77777777" w:rsidR="00B01811" w:rsidRPr="00B01811" w:rsidRDefault="00B01811" w:rsidP="00301F0A">
      <w:pPr>
        <w:spacing w:line="420" w:lineRule="exact"/>
        <w:ind w:firstLineChars="200" w:firstLine="420"/>
        <w:rPr>
          <w:rFonts w:ascii="宋体" w:hAnsi="宋体"/>
          <w:szCs w:val="22"/>
        </w:rPr>
      </w:pPr>
      <w:proofErr w:type="gramStart"/>
      <w:r w:rsidRPr="00B01811">
        <w:rPr>
          <w:rFonts w:ascii="宋体" w:hAnsi="宋体" w:hint="eastAsia"/>
          <w:szCs w:val="22"/>
        </w:rPr>
        <w:t>嘉兴禾采联</w:t>
      </w:r>
      <w:proofErr w:type="gramEnd"/>
      <w:r w:rsidRPr="00B01811">
        <w:rPr>
          <w:rFonts w:ascii="宋体" w:hAnsi="宋体" w:hint="eastAsia"/>
          <w:szCs w:val="22"/>
        </w:rPr>
        <w:t xml:space="preserve">综合采购服务平台联系电话：0573-82816090 </w:t>
      </w:r>
    </w:p>
    <w:p w14:paraId="7D902922" w14:textId="442A007F" w:rsidR="00B01811" w:rsidRDefault="00B01811" w:rsidP="00301F0A">
      <w:pPr>
        <w:spacing w:line="420" w:lineRule="exact"/>
        <w:ind w:firstLineChars="200" w:firstLine="420"/>
        <w:rPr>
          <w:rFonts w:ascii="宋体" w:hAnsi="宋体"/>
          <w:szCs w:val="22"/>
        </w:rPr>
      </w:pPr>
      <w:proofErr w:type="gramStart"/>
      <w:r w:rsidRPr="00B01811">
        <w:rPr>
          <w:rFonts w:ascii="宋体" w:hAnsi="宋体" w:hint="eastAsia"/>
          <w:szCs w:val="22"/>
        </w:rPr>
        <w:t>嘉兴禾采联</w:t>
      </w:r>
      <w:proofErr w:type="gramEnd"/>
      <w:r w:rsidRPr="00B01811">
        <w:rPr>
          <w:rFonts w:ascii="宋体" w:hAnsi="宋体" w:hint="eastAsia"/>
          <w:szCs w:val="22"/>
        </w:rPr>
        <w:t>综合采购服务平台技术支持电话：0573-82813680</w:t>
      </w:r>
    </w:p>
    <w:p w14:paraId="1A61F0E4" w14:textId="77777777" w:rsidR="00C84362" w:rsidRPr="00B01811" w:rsidRDefault="00C84362" w:rsidP="00301F0A">
      <w:pPr>
        <w:spacing w:line="420" w:lineRule="exact"/>
        <w:ind w:firstLineChars="200" w:firstLine="420"/>
        <w:rPr>
          <w:rFonts w:ascii="宋体" w:hAnsi="宋体"/>
          <w:szCs w:val="22"/>
        </w:rPr>
      </w:pPr>
    </w:p>
    <w:p w14:paraId="042D0172" w14:textId="14BE2375" w:rsidR="0008787E" w:rsidRPr="00301F0A" w:rsidRDefault="00B01811" w:rsidP="00301F0A">
      <w:pPr>
        <w:snapToGrid w:val="0"/>
        <w:spacing w:line="420" w:lineRule="exact"/>
        <w:ind w:right="210" w:firstLine="435"/>
        <w:jc w:val="right"/>
        <w:textAlignment w:val="baseline"/>
        <w:rPr>
          <w:rFonts w:ascii="宋体" w:hAnsi="宋体"/>
          <w:szCs w:val="22"/>
        </w:rPr>
      </w:pPr>
      <w:r w:rsidRPr="00C84362">
        <w:rPr>
          <w:rFonts w:ascii="宋体" w:hAnsi="宋体"/>
          <w:szCs w:val="22"/>
        </w:rPr>
        <w:t>2024</w:t>
      </w:r>
      <w:r w:rsidRPr="00C84362">
        <w:rPr>
          <w:rFonts w:ascii="宋体" w:hAnsi="宋体" w:hint="eastAsia"/>
          <w:szCs w:val="22"/>
        </w:rPr>
        <w:t>年8月3</w:t>
      </w:r>
      <w:r w:rsidRPr="00C84362">
        <w:rPr>
          <w:rFonts w:ascii="宋体" w:hAnsi="宋体"/>
          <w:szCs w:val="22"/>
        </w:rPr>
        <w:t>0</w:t>
      </w:r>
      <w:r w:rsidRPr="00C84362">
        <w:rPr>
          <w:rFonts w:ascii="宋体" w:hAnsi="宋体" w:hint="eastAsia"/>
          <w:szCs w:val="22"/>
        </w:rPr>
        <w:t>日</w:t>
      </w:r>
    </w:p>
    <w:sectPr w:rsidR="0008787E" w:rsidRPr="00301F0A" w:rsidSect="00142AD0">
      <w:footerReference w:type="default" r:id="rId7"/>
      <w:pgSz w:w="11906" w:h="16838"/>
      <w:pgMar w:top="1474" w:right="1559" w:bottom="1474" w:left="1559" w:header="851" w:footer="85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27CDB4" w14:textId="77777777" w:rsidR="00B84832" w:rsidRDefault="00B84832" w:rsidP="00B84832">
      <w:r>
        <w:separator/>
      </w:r>
    </w:p>
  </w:endnote>
  <w:endnote w:type="continuationSeparator" w:id="0">
    <w:p w14:paraId="389BB62A" w14:textId="77777777" w:rsidR="00B84832" w:rsidRDefault="00B84832" w:rsidP="00B848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S?o｡ﾀ?">
    <w:altName w:val="MS PGothic"/>
    <w:charset w:val="00"/>
    <w:family w:val="modern"/>
    <w:pitch w:val="default"/>
    <w:sig w:usb0="00000000" w:usb1="00000000" w:usb2="00000010" w:usb3="00000000" w:csb0="0002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87349428"/>
      <w:docPartObj>
        <w:docPartGallery w:val="Page Numbers (Bottom of Page)"/>
        <w:docPartUnique/>
      </w:docPartObj>
    </w:sdtPr>
    <w:sdtEndPr/>
    <w:sdtContent>
      <w:sdt>
        <w:sdtPr>
          <w:id w:val="1728636285"/>
          <w:docPartObj>
            <w:docPartGallery w:val="Page Numbers (Top of Page)"/>
            <w:docPartUnique/>
          </w:docPartObj>
        </w:sdtPr>
        <w:sdtEndPr/>
        <w:sdtContent>
          <w:p w14:paraId="63F36E79" w14:textId="6263ED69" w:rsidR="0006598C" w:rsidRDefault="0006598C" w:rsidP="0006598C">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8CA8AA" w14:textId="77777777" w:rsidR="00B84832" w:rsidRDefault="00B84832" w:rsidP="00B84832">
      <w:r>
        <w:separator/>
      </w:r>
    </w:p>
  </w:footnote>
  <w:footnote w:type="continuationSeparator" w:id="0">
    <w:p w14:paraId="377040B4" w14:textId="77777777" w:rsidR="00B84832" w:rsidRDefault="00B84832" w:rsidP="00B848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CB8D348"/>
    <w:multiLevelType w:val="singleLevel"/>
    <w:tmpl w:val="FCB8D348"/>
    <w:lvl w:ilvl="0">
      <w:start w:val="1"/>
      <w:numFmt w:val="chineseCounting"/>
      <w:suff w:val="nothing"/>
      <w:lvlText w:val="%1、"/>
      <w:lvlJc w:val="left"/>
      <w:rPr>
        <w:rFonts w:hint="eastAsia"/>
      </w:rPr>
    </w:lvl>
  </w:abstractNum>
  <w:abstractNum w:abstractNumId="1" w15:restartNumberingAfterBreak="0">
    <w:nsid w:val="4F736BC6"/>
    <w:multiLevelType w:val="singleLevel"/>
    <w:tmpl w:val="4F736BC6"/>
    <w:lvl w:ilvl="0">
      <w:start w:val="6"/>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189"/>
    <w:rsid w:val="00015E9E"/>
    <w:rsid w:val="00057039"/>
    <w:rsid w:val="0006598C"/>
    <w:rsid w:val="00067669"/>
    <w:rsid w:val="0008787E"/>
    <w:rsid w:val="000A1896"/>
    <w:rsid w:val="000E49BD"/>
    <w:rsid w:val="000E4CB5"/>
    <w:rsid w:val="00116877"/>
    <w:rsid w:val="00135C3F"/>
    <w:rsid w:val="00142AD0"/>
    <w:rsid w:val="001432B3"/>
    <w:rsid w:val="00155A04"/>
    <w:rsid w:val="00166B30"/>
    <w:rsid w:val="00173B10"/>
    <w:rsid w:val="001776A4"/>
    <w:rsid w:val="001E5D2E"/>
    <w:rsid w:val="001F34C1"/>
    <w:rsid w:val="00224C6B"/>
    <w:rsid w:val="002315EB"/>
    <w:rsid w:val="00243E78"/>
    <w:rsid w:val="002557B8"/>
    <w:rsid w:val="00256B32"/>
    <w:rsid w:val="002576F1"/>
    <w:rsid w:val="0026452D"/>
    <w:rsid w:val="002715BD"/>
    <w:rsid w:val="00282634"/>
    <w:rsid w:val="00301F0A"/>
    <w:rsid w:val="0032523B"/>
    <w:rsid w:val="003302D7"/>
    <w:rsid w:val="0034023A"/>
    <w:rsid w:val="003863D6"/>
    <w:rsid w:val="003865E4"/>
    <w:rsid w:val="00392476"/>
    <w:rsid w:val="003A495E"/>
    <w:rsid w:val="003B39F0"/>
    <w:rsid w:val="003B4B08"/>
    <w:rsid w:val="003C4617"/>
    <w:rsid w:val="003C7C5F"/>
    <w:rsid w:val="003D053F"/>
    <w:rsid w:val="003E07A1"/>
    <w:rsid w:val="003E3791"/>
    <w:rsid w:val="00407F1D"/>
    <w:rsid w:val="004556CC"/>
    <w:rsid w:val="004D1E1D"/>
    <w:rsid w:val="004D202E"/>
    <w:rsid w:val="004D712A"/>
    <w:rsid w:val="004E612C"/>
    <w:rsid w:val="004E7033"/>
    <w:rsid w:val="004F606E"/>
    <w:rsid w:val="00543F65"/>
    <w:rsid w:val="005D7AA2"/>
    <w:rsid w:val="006003FC"/>
    <w:rsid w:val="00636842"/>
    <w:rsid w:val="00643CE7"/>
    <w:rsid w:val="0065449D"/>
    <w:rsid w:val="006618DF"/>
    <w:rsid w:val="006B0EAE"/>
    <w:rsid w:val="006C3A2E"/>
    <w:rsid w:val="006C589A"/>
    <w:rsid w:val="006D02BB"/>
    <w:rsid w:val="00714235"/>
    <w:rsid w:val="00727553"/>
    <w:rsid w:val="00751C41"/>
    <w:rsid w:val="00751F7D"/>
    <w:rsid w:val="00775502"/>
    <w:rsid w:val="007809D1"/>
    <w:rsid w:val="007A126C"/>
    <w:rsid w:val="007C0A00"/>
    <w:rsid w:val="007C4AD2"/>
    <w:rsid w:val="00821995"/>
    <w:rsid w:val="008275BA"/>
    <w:rsid w:val="00833815"/>
    <w:rsid w:val="008A07FB"/>
    <w:rsid w:val="008D1530"/>
    <w:rsid w:val="00930421"/>
    <w:rsid w:val="00973C76"/>
    <w:rsid w:val="009C2189"/>
    <w:rsid w:val="009F77CF"/>
    <w:rsid w:val="00A133F1"/>
    <w:rsid w:val="00A26224"/>
    <w:rsid w:val="00A35CA0"/>
    <w:rsid w:val="00A43020"/>
    <w:rsid w:val="00A43680"/>
    <w:rsid w:val="00A62962"/>
    <w:rsid w:val="00A86B3A"/>
    <w:rsid w:val="00A94009"/>
    <w:rsid w:val="00AB3AF3"/>
    <w:rsid w:val="00B01811"/>
    <w:rsid w:val="00B07BCF"/>
    <w:rsid w:val="00B84832"/>
    <w:rsid w:val="00B84E0E"/>
    <w:rsid w:val="00BB4C82"/>
    <w:rsid w:val="00BF3FBE"/>
    <w:rsid w:val="00BF7CF6"/>
    <w:rsid w:val="00C001D5"/>
    <w:rsid w:val="00C177A4"/>
    <w:rsid w:val="00C333EC"/>
    <w:rsid w:val="00C60ED7"/>
    <w:rsid w:val="00C76A6E"/>
    <w:rsid w:val="00C84362"/>
    <w:rsid w:val="00CB3310"/>
    <w:rsid w:val="00CC409D"/>
    <w:rsid w:val="00CE2E16"/>
    <w:rsid w:val="00CF4091"/>
    <w:rsid w:val="00D00B58"/>
    <w:rsid w:val="00D371DA"/>
    <w:rsid w:val="00D43D45"/>
    <w:rsid w:val="00D47DE6"/>
    <w:rsid w:val="00D62EAD"/>
    <w:rsid w:val="00DB355F"/>
    <w:rsid w:val="00DD31A7"/>
    <w:rsid w:val="00DE3F2D"/>
    <w:rsid w:val="00E02BB1"/>
    <w:rsid w:val="00E25155"/>
    <w:rsid w:val="00E464EA"/>
    <w:rsid w:val="00E62CD0"/>
    <w:rsid w:val="00E75A2C"/>
    <w:rsid w:val="00E863C8"/>
    <w:rsid w:val="00EA5780"/>
    <w:rsid w:val="00ED6265"/>
    <w:rsid w:val="00F105FF"/>
    <w:rsid w:val="00F52024"/>
    <w:rsid w:val="00F54995"/>
    <w:rsid w:val="00F55934"/>
    <w:rsid w:val="00F65C5E"/>
    <w:rsid w:val="00FB25CF"/>
    <w:rsid w:val="00FE020A"/>
    <w:rsid w:val="00FE0813"/>
    <w:rsid w:val="00FF21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D8D623"/>
  <w15:chartTrackingRefBased/>
  <w15:docId w15:val="{001FFDBF-59E2-493A-9B79-833283F53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84832"/>
    <w:pPr>
      <w:widowControl w:val="0"/>
      <w:jc w:val="both"/>
    </w:pPr>
    <w:rPr>
      <w:rFonts w:ascii="Times New Roman" w:eastAsia="宋体" w:hAnsi="Times New Roman" w:cs="Times New Roman"/>
      <w:szCs w:val="24"/>
    </w:rPr>
  </w:style>
  <w:style w:type="paragraph" w:styleId="2">
    <w:name w:val="heading 2"/>
    <w:basedOn w:val="a"/>
    <w:next w:val="a"/>
    <w:link w:val="20"/>
    <w:qFormat/>
    <w:rsid w:val="008D1530"/>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8483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B84832"/>
    <w:rPr>
      <w:sz w:val="18"/>
      <w:szCs w:val="18"/>
    </w:rPr>
  </w:style>
  <w:style w:type="paragraph" w:styleId="a5">
    <w:name w:val="footer"/>
    <w:basedOn w:val="a"/>
    <w:link w:val="a6"/>
    <w:uiPriority w:val="99"/>
    <w:unhideWhenUsed/>
    <w:rsid w:val="00B8483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B84832"/>
    <w:rPr>
      <w:sz w:val="18"/>
      <w:szCs w:val="18"/>
    </w:rPr>
  </w:style>
  <w:style w:type="paragraph" w:customStyle="1" w:styleId="a7">
    <w:name w:val="正文段"/>
    <w:basedOn w:val="a"/>
    <w:rsid w:val="00B84832"/>
    <w:pPr>
      <w:widowControl/>
      <w:snapToGrid w:val="0"/>
      <w:spacing w:afterLines="50" w:after="156"/>
      <w:ind w:firstLineChars="200" w:firstLine="200"/>
    </w:pPr>
    <w:rPr>
      <w:kern w:val="0"/>
      <w:sz w:val="24"/>
      <w:szCs w:val="20"/>
    </w:rPr>
  </w:style>
  <w:style w:type="paragraph" w:styleId="TOC1">
    <w:name w:val="toc 1"/>
    <w:basedOn w:val="a"/>
    <w:next w:val="a"/>
    <w:uiPriority w:val="39"/>
    <w:unhideWhenUsed/>
    <w:qFormat/>
    <w:rsid w:val="00A86B3A"/>
    <w:pPr>
      <w:widowControl/>
      <w:spacing w:after="100" w:line="259" w:lineRule="auto"/>
      <w:jc w:val="left"/>
    </w:pPr>
    <w:rPr>
      <w:rFonts w:ascii="等线" w:eastAsia="等线" w:hAnsi="等线"/>
      <w:kern w:val="0"/>
      <w:sz w:val="22"/>
      <w:szCs w:val="22"/>
    </w:rPr>
  </w:style>
  <w:style w:type="paragraph" w:styleId="a8">
    <w:name w:val="Body Text"/>
    <w:basedOn w:val="a"/>
    <w:next w:val="a9"/>
    <w:link w:val="aa"/>
    <w:qFormat/>
    <w:rsid w:val="00A86B3A"/>
    <w:pPr>
      <w:autoSpaceDE w:val="0"/>
      <w:autoSpaceDN w:val="0"/>
      <w:adjustRightInd w:val="0"/>
      <w:ind w:left="520"/>
      <w:jc w:val="left"/>
    </w:pPr>
    <w:rPr>
      <w:kern w:val="0"/>
      <w:sz w:val="24"/>
    </w:rPr>
  </w:style>
  <w:style w:type="character" w:customStyle="1" w:styleId="aa">
    <w:name w:val="正文文本 字符"/>
    <w:basedOn w:val="a0"/>
    <w:link w:val="a8"/>
    <w:qFormat/>
    <w:rsid w:val="00A86B3A"/>
    <w:rPr>
      <w:rFonts w:ascii="Times New Roman" w:eastAsia="宋体" w:hAnsi="Times New Roman" w:cs="Times New Roman"/>
      <w:kern w:val="0"/>
      <w:sz w:val="24"/>
      <w:szCs w:val="24"/>
    </w:rPr>
  </w:style>
  <w:style w:type="paragraph" w:customStyle="1" w:styleId="ab">
    <w:name w:val="内文正文"/>
    <w:qFormat/>
    <w:rsid w:val="00A86B3A"/>
    <w:pPr>
      <w:autoSpaceDE w:val="0"/>
      <w:autoSpaceDN w:val="0"/>
      <w:spacing w:line="400" w:lineRule="exact"/>
      <w:ind w:firstLineChars="200" w:firstLine="200"/>
      <w:jc w:val="both"/>
      <w:textAlignment w:val="bottom"/>
    </w:pPr>
    <w:rPr>
      <w:rFonts w:ascii="宋体" w:eastAsia="宋体" w:hAnsi="???|CS?o｡ﾀ?" w:cs="Times New Roman"/>
      <w:kern w:val="0"/>
      <w:szCs w:val="28"/>
    </w:rPr>
  </w:style>
  <w:style w:type="paragraph" w:styleId="a9">
    <w:name w:val="Body Text First Indent"/>
    <w:basedOn w:val="a8"/>
    <w:link w:val="ac"/>
    <w:uiPriority w:val="99"/>
    <w:semiHidden/>
    <w:unhideWhenUsed/>
    <w:rsid w:val="00A86B3A"/>
    <w:pPr>
      <w:autoSpaceDE/>
      <w:autoSpaceDN/>
      <w:adjustRightInd/>
      <w:spacing w:after="120"/>
      <w:ind w:left="0" w:firstLineChars="100" w:firstLine="420"/>
      <w:jc w:val="both"/>
    </w:pPr>
    <w:rPr>
      <w:kern w:val="2"/>
      <w:sz w:val="21"/>
    </w:rPr>
  </w:style>
  <w:style w:type="character" w:customStyle="1" w:styleId="ac">
    <w:name w:val="正文文本首行缩进 字符"/>
    <w:basedOn w:val="aa"/>
    <w:link w:val="a9"/>
    <w:uiPriority w:val="99"/>
    <w:semiHidden/>
    <w:rsid w:val="00A86B3A"/>
    <w:rPr>
      <w:rFonts w:ascii="Times New Roman" w:eastAsia="宋体" w:hAnsi="Times New Roman" w:cs="Times New Roman"/>
      <w:kern w:val="0"/>
      <w:sz w:val="24"/>
      <w:szCs w:val="24"/>
    </w:rPr>
  </w:style>
  <w:style w:type="character" w:customStyle="1" w:styleId="20">
    <w:name w:val="标题 2 字符"/>
    <w:basedOn w:val="a0"/>
    <w:link w:val="2"/>
    <w:qFormat/>
    <w:rsid w:val="008D1530"/>
    <w:rPr>
      <w:rFonts w:ascii="Arial" w:eastAsia="黑体" w:hAnsi="Arial" w:cs="Times New Roman"/>
      <w:b/>
      <w:bCs/>
      <w:sz w:val="32"/>
      <w:szCs w:val="32"/>
    </w:rPr>
  </w:style>
  <w:style w:type="paragraph" w:styleId="ad">
    <w:name w:val="Normal (Web)"/>
    <w:basedOn w:val="a"/>
    <w:qFormat/>
    <w:rsid w:val="008D1530"/>
    <w:pPr>
      <w:widowControl/>
      <w:jc w:val="left"/>
    </w:pPr>
    <w:rPr>
      <w:rFonts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2</Pages>
  <Words>271</Words>
  <Characters>1549</Characters>
  <Application>Microsoft Office Word</Application>
  <DocSecurity>0</DocSecurity>
  <Lines>12</Lines>
  <Paragraphs>3</Paragraphs>
  <ScaleCrop>false</ScaleCrop>
  <Company/>
  <LinksUpToDate>false</LinksUpToDate>
  <CharactersWithSpaces>1817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QJY</dc:creator>
  <cp:keywords/>
  <dc:description/>
  <cp:lastModifiedBy>QJY</cp:lastModifiedBy>
  <cp:revision>135</cp:revision>
  <dcterms:created xsi:type="dcterms:W3CDTF">2024-04-15T08:47:00Z</dcterms:created>
  <dcterms:modified xsi:type="dcterms:W3CDTF">2024-08-30T02:53:00Z</dcterms:modified>
</cp:coreProperties>
</file>