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60823" w14:textId="58F8420C" w:rsidR="008749D1" w:rsidRDefault="00000000">
      <w:pPr>
        <w:jc w:val="center"/>
        <w:rPr>
          <w:rFonts w:ascii="微软雅黑" w:eastAsia="微软雅黑" w:hAnsi="微软雅黑" w:cs="微软雅黑"/>
          <w:color w:val="000000"/>
          <w:kern w:val="44"/>
          <w:sz w:val="28"/>
          <w:szCs w:val="28"/>
          <w:lang w:bidi="ar"/>
        </w:rPr>
      </w:pPr>
      <w:r w:rsidRPr="00B403A7">
        <w:rPr>
          <w:rFonts w:ascii="微软雅黑" w:eastAsia="微软雅黑" w:hAnsi="微软雅黑" w:cs="微软雅黑" w:hint="eastAsia"/>
          <w:color w:val="000000"/>
          <w:kern w:val="44"/>
          <w:sz w:val="28"/>
          <w:szCs w:val="28"/>
          <w:lang w:bidi="ar"/>
        </w:rPr>
        <w:t>关于S302平湖至安吉公路平湖平善大道至南湖嘉南公路段改建工程综合通信管道工程施工</w:t>
      </w:r>
      <w:r w:rsidR="00D15C9C" w:rsidRPr="00B403A7">
        <w:rPr>
          <w:rFonts w:ascii="微软雅黑" w:eastAsia="微软雅黑" w:hAnsi="微软雅黑" w:cs="微软雅黑" w:hint="eastAsia"/>
          <w:color w:val="000000"/>
          <w:kern w:val="44"/>
          <w:sz w:val="28"/>
          <w:szCs w:val="28"/>
          <w:lang w:bidi="ar"/>
        </w:rPr>
        <w:t>否决投标的情况及依据</w:t>
      </w:r>
    </w:p>
    <w:p w14:paraId="4BD2D3D2" w14:textId="6022F800" w:rsidR="008749D1" w:rsidRPr="00B403A7" w:rsidRDefault="00000000">
      <w:pPr>
        <w:rPr>
          <w:rStyle w:val="a4"/>
          <w:rFonts w:ascii="宋体" w:eastAsia="宋体" w:hAnsi="宋体" w:cs="宋体"/>
          <w:bCs/>
          <w:color w:val="000000"/>
          <w:sz w:val="28"/>
          <w:szCs w:val="28"/>
        </w:rPr>
      </w:pPr>
      <w:r w:rsidRPr="00B403A7">
        <w:rPr>
          <w:rStyle w:val="a4"/>
          <w:rFonts w:ascii="宋体" w:eastAsia="宋体" w:hAnsi="宋体" w:cs="宋体" w:hint="eastAsia"/>
          <w:bCs/>
          <w:color w:val="000000"/>
          <w:sz w:val="28"/>
          <w:szCs w:val="28"/>
        </w:rPr>
        <w:t>1、</w:t>
      </w:r>
      <w:bookmarkStart w:id="0" w:name="_Hlk129073635"/>
      <w:r w:rsidRPr="00B403A7">
        <w:rPr>
          <w:rStyle w:val="a4"/>
          <w:rFonts w:ascii="宋体" w:eastAsia="宋体" w:hAnsi="宋体" w:cs="宋体" w:hint="eastAsia"/>
          <w:bCs/>
          <w:color w:val="000000"/>
          <w:sz w:val="28"/>
          <w:szCs w:val="28"/>
        </w:rPr>
        <w:t>否决投标</w:t>
      </w:r>
      <w:r w:rsidR="00D15C9C" w:rsidRPr="00B403A7">
        <w:rPr>
          <w:rStyle w:val="a4"/>
          <w:rFonts w:ascii="宋体" w:eastAsia="宋体" w:hAnsi="宋体" w:cs="宋体" w:hint="eastAsia"/>
          <w:bCs/>
          <w:color w:val="000000"/>
          <w:sz w:val="28"/>
          <w:szCs w:val="28"/>
        </w:rPr>
        <w:t>的</w:t>
      </w:r>
      <w:r w:rsidRPr="00B403A7">
        <w:rPr>
          <w:rStyle w:val="a4"/>
          <w:rFonts w:ascii="宋体" w:eastAsia="宋体" w:hAnsi="宋体" w:cs="宋体" w:hint="eastAsia"/>
          <w:bCs/>
          <w:color w:val="000000"/>
          <w:sz w:val="28"/>
          <w:szCs w:val="28"/>
        </w:rPr>
        <w:t>情况及依据</w:t>
      </w:r>
      <w:bookmarkEnd w:id="0"/>
    </w:p>
    <w:tbl>
      <w:tblPr>
        <w:tblW w:w="0" w:type="auto"/>
        <w:tblInd w:w="8"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709"/>
        <w:gridCol w:w="1985"/>
        <w:gridCol w:w="2693"/>
        <w:gridCol w:w="3024"/>
      </w:tblGrid>
      <w:tr w:rsidR="00C408B9" w14:paraId="207AA557" w14:textId="77777777" w:rsidTr="00B403A7">
        <w:trPr>
          <w:trHeight w:val="540"/>
        </w:trPr>
        <w:tc>
          <w:tcPr>
            <w:tcW w:w="709" w:type="dxa"/>
            <w:tcBorders>
              <w:top w:val="single" w:sz="6" w:space="0" w:color="auto"/>
              <w:left w:val="single" w:sz="6" w:space="0" w:color="auto"/>
              <w:bottom w:val="single" w:sz="4" w:space="0" w:color="auto"/>
              <w:right w:val="single" w:sz="6" w:space="0" w:color="auto"/>
            </w:tcBorders>
            <w:vAlign w:val="center"/>
          </w:tcPr>
          <w:p w14:paraId="2B044921" w14:textId="48C36508" w:rsidR="00C408B9" w:rsidRDefault="00C408B9">
            <w:pPr>
              <w:pStyle w:val="a3"/>
              <w:widowControl/>
              <w:spacing w:beforeAutospacing="0" w:afterAutospacing="0"/>
              <w:jc w:val="center"/>
              <w:rPr>
                <w:rFonts w:ascii="宋体" w:eastAsia="宋体" w:hAnsi="宋体" w:cs="宋体"/>
                <w:sz w:val="21"/>
                <w:szCs w:val="21"/>
              </w:rPr>
            </w:pPr>
            <w:r>
              <w:rPr>
                <w:rFonts w:ascii="宋体" w:eastAsia="宋体" w:hAnsi="宋体" w:cs="宋体" w:hint="eastAsia"/>
                <w:sz w:val="21"/>
                <w:szCs w:val="21"/>
              </w:rPr>
              <w:t>序号</w:t>
            </w:r>
          </w:p>
        </w:tc>
        <w:tc>
          <w:tcPr>
            <w:tcW w:w="1985"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14:paraId="72150676" w14:textId="09AF7410" w:rsidR="00C408B9" w:rsidRDefault="00C408B9">
            <w:pPr>
              <w:pStyle w:val="a3"/>
              <w:widowControl/>
              <w:spacing w:beforeAutospacing="0" w:afterAutospacing="0"/>
              <w:jc w:val="center"/>
              <w:rPr>
                <w:sz w:val="21"/>
                <w:szCs w:val="21"/>
              </w:rPr>
            </w:pPr>
            <w:r>
              <w:rPr>
                <w:rFonts w:ascii="宋体" w:eastAsia="宋体" w:hAnsi="宋体" w:cs="宋体" w:hint="eastAsia"/>
                <w:sz w:val="21"/>
                <w:szCs w:val="21"/>
              </w:rPr>
              <w:t>投标人名称</w:t>
            </w:r>
          </w:p>
        </w:tc>
        <w:tc>
          <w:tcPr>
            <w:tcW w:w="2693" w:type="dxa"/>
            <w:tcBorders>
              <w:top w:val="single" w:sz="6" w:space="0" w:color="auto"/>
              <w:left w:val="nil"/>
              <w:bottom w:val="single" w:sz="4" w:space="0" w:color="auto"/>
              <w:right w:val="single" w:sz="6" w:space="0" w:color="auto"/>
            </w:tcBorders>
            <w:shd w:val="clear" w:color="auto" w:fill="auto"/>
            <w:tcMar>
              <w:left w:w="105" w:type="dxa"/>
              <w:right w:w="105" w:type="dxa"/>
            </w:tcMar>
            <w:vAlign w:val="center"/>
          </w:tcPr>
          <w:p w14:paraId="2BA5E1A4" w14:textId="77777777" w:rsidR="00C408B9" w:rsidRDefault="00C408B9">
            <w:pPr>
              <w:pStyle w:val="a3"/>
              <w:widowControl/>
              <w:spacing w:beforeAutospacing="0" w:afterAutospacing="0"/>
              <w:jc w:val="center"/>
              <w:rPr>
                <w:sz w:val="21"/>
                <w:szCs w:val="21"/>
              </w:rPr>
            </w:pPr>
            <w:r>
              <w:rPr>
                <w:rFonts w:ascii="宋体" w:eastAsia="宋体" w:hAnsi="宋体" w:cs="宋体" w:hint="eastAsia"/>
                <w:sz w:val="21"/>
                <w:szCs w:val="21"/>
              </w:rPr>
              <w:t>否决投标原因</w:t>
            </w:r>
          </w:p>
        </w:tc>
        <w:tc>
          <w:tcPr>
            <w:tcW w:w="3024" w:type="dxa"/>
            <w:tcBorders>
              <w:top w:val="single" w:sz="6" w:space="0" w:color="auto"/>
              <w:left w:val="nil"/>
              <w:bottom w:val="single" w:sz="4" w:space="0" w:color="auto"/>
              <w:right w:val="single" w:sz="6" w:space="0" w:color="auto"/>
            </w:tcBorders>
            <w:shd w:val="clear" w:color="auto" w:fill="auto"/>
            <w:tcMar>
              <w:left w:w="105" w:type="dxa"/>
              <w:right w:w="105" w:type="dxa"/>
            </w:tcMar>
            <w:vAlign w:val="center"/>
          </w:tcPr>
          <w:p w14:paraId="15CE2553" w14:textId="77777777" w:rsidR="00C408B9" w:rsidRDefault="00C408B9">
            <w:pPr>
              <w:pStyle w:val="a3"/>
              <w:widowControl/>
              <w:spacing w:beforeAutospacing="0" w:afterAutospacing="0"/>
              <w:jc w:val="center"/>
              <w:rPr>
                <w:sz w:val="21"/>
                <w:szCs w:val="21"/>
              </w:rPr>
            </w:pPr>
            <w:r>
              <w:rPr>
                <w:rFonts w:ascii="宋体" w:eastAsia="宋体" w:hAnsi="宋体" w:cs="宋体" w:hint="eastAsia"/>
                <w:sz w:val="21"/>
                <w:szCs w:val="21"/>
              </w:rPr>
              <w:t>否决投标依据</w:t>
            </w:r>
          </w:p>
        </w:tc>
      </w:tr>
      <w:tr w:rsidR="00C408B9" w14:paraId="38F00880"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7913A8B2" w14:textId="0B07AF4A" w:rsidR="00C408B9" w:rsidRDefault="00C408B9">
            <w:pPr>
              <w:pStyle w:val="a3"/>
              <w:widowControl/>
              <w:spacing w:beforeAutospacing="0" w:afterAutospacing="0"/>
              <w:jc w:val="center"/>
              <w:rPr>
                <w:sz w:val="21"/>
                <w:szCs w:val="21"/>
              </w:rPr>
            </w:pPr>
            <w:r>
              <w:rPr>
                <w:rFonts w:hint="eastAsia"/>
                <w:sz w:val="21"/>
                <w:szCs w:val="21"/>
              </w:rPr>
              <w:t>1</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C25B953" w14:textId="5E763D1F" w:rsidR="00C408B9" w:rsidRDefault="00C408B9">
            <w:pPr>
              <w:pStyle w:val="a3"/>
              <w:widowControl/>
              <w:spacing w:beforeAutospacing="0" w:afterAutospacing="0"/>
              <w:jc w:val="center"/>
              <w:rPr>
                <w:sz w:val="21"/>
                <w:szCs w:val="21"/>
              </w:rPr>
            </w:pPr>
            <w:r>
              <w:rPr>
                <w:rFonts w:hint="eastAsia"/>
                <w:sz w:val="21"/>
                <w:szCs w:val="21"/>
              </w:rPr>
              <w:t>中通建设股份有限公司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E4359E6" w14:textId="77777777" w:rsidR="00C408B9" w:rsidRDefault="00C408B9">
            <w:pPr>
              <w:pStyle w:val="a3"/>
              <w:widowControl/>
              <w:spacing w:beforeAutospacing="0" w:afterAutospacing="0"/>
              <w:jc w:val="center"/>
              <w:rPr>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8DCC7F7" w14:textId="77777777" w:rsidR="00C408B9" w:rsidRDefault="00C408B9">
            <w:pPr>
              <w:pStyle w:val="a3"/>
              <w:widowControl/>
              <w:spacing w:beforeAutospacing="0" w:afterAutospacing="0"/>
              <w:jc w:val="center"/>
              <w:rPr>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3312F9D6"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48F80A90" w14:textId="40DC5305"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2</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B82F20F" w14:textId="023BBE16"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黑龙江电信国脉工程股份有限公司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98D284E"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74FFFBE"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352D496C"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73D6A7A8" w14:textId="5F69B5F0"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A074A19" w14:textId="6EBA1579"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重庆市通信建设有限公司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04B2AC9A"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5944BD0"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6546F582"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292E3F45" w14:textId="7575B132"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4</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5668C6D" w14:textId="0CEADD08"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浙江八方电信有限公司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A26036B"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4F5E0732"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3258D5BB"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5A80CBA3" w14:textId="3F1BB26A"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5</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E456F17" w14:textId="6E3DF8DB"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浙江浙天通信工程有限公司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8C3B0A6"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065CD4B5"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01C3EF7D"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1E8EA5CE" w14:textId="2498720A"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6</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50C46B2" w14:textId="1A112394"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江西省邮电建设工程有限公司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300D363"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1BA43B3"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22376CF2"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5E3AB9C3" w14:textId="075BA1D5"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7</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4C7507F" w14:textId="617B9CC9"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上海电信工程有限公司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D67F9EB"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一级建造师注册证书有效期无法辩认</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8EB9ECA"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hint="eastAsia"/>
                <w:sz w:val="21"/>
                <w:szCs w:val="21"/>
              </w:rPr>
              <w:t>（</w:t>
            </w:r>
            <w:r>
              <w:rPr>
                <w:rFonts w:hint="eastAsia"/>
                <w:sz w:val="21"/>
                <w:szCs w:val="21"/>
              </w:rPr>
              <w:t>1</w:t>
            </w:r>
            <w:r>
              <w:rPr>
                <w:rFonts w:hint="eastAsia"/>
                <w:sz w:val="21"/>
                <w:szCs w:val="21"/>
              </w:rPr>
              <w:t>）投标文件第一个信封按照招标文件规定的格式、内容填写，字迹清晰可辨”</w:t>
            </w:r>
          </w:p>
        </w:tc>
      </w:tr>
      <w:tr w:rsidR="00C408B9" w14:paraId="1E516DAE"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1877D11B" w14:textId="615C24B2"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8</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435B5748" w14:textId="0DF55984"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上海东冠通信建设有限公司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230370E"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项目经理吴娟的一级建造师注册证书无个人签名</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EBCDC05"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（6）“投标人的项目经理、项目技术负责人和安全负责人资格、项目经理在岗情况符合招标文件规定，一级建造师电子证书签名符合建办市〔2021〕40 号文规定”</w:t>
            </w:r>
          </w:p>
        </w:tc>
      </w:tr>
      <w:tr w:rsidR="00C408B9" w14:paraId="2D9BCEC7"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09542243" w14:textId="26F8A2F9"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9</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34E97917" w14:textId="479DBC78"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中国通信建设第一工程局有限公司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BD728C4"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项目经理陈永红的一级建造师注册证书有效期过期</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0843D700"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（10）投标文件对招标文件的实质性要求和条件作出响应。</w:t>
            </w:r>
          </w:p>
        </w:tc>
      </w:tr>
      <w:tr w:rsidR="00C408B9" w14:paraId="235E53C7"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1F694CD3" w14:textId="716AD6CD"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0</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4D586F79" w14:textId="7BB30F92"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浙江省邮电工程建设有限公司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4B96439"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第二信封（报价文件）中没有法定代表人或其委托代理人逐页签署姓名</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746D4CB"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r w:rsidR="00C408B9" w14:paraId="031F0638"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2DC08461" w14:textId="0D1369CA"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1</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4C0BF93" w14:textId="25B50D00"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勤通信技术有限公司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18252C8"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第二信封（报价文件）中没有法定代表人或其委托代理人逐页签署姓名</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FAE772F"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r w:rsidR="00C408B9" w14:paraId="36C66B78"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0CC3BDCA" w14:textId="4B172A30"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2</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83E320A" w14:textId="4DA34CBD"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浙江方大通信有限</w:t>
            </w:r>
            <w:r>
              <w:rPr>
                <w:rFonts w:ascii="宋体" w:eastAsia="宋体" w:hAnsi="宋体" w:cs="宋体" w:hint="eastAsia"/>
                <w:color w:val="000000"/>
                <w:sz w:val="21"/>
                <w:szCs w:val="21"/>
              </w:rPr>
              <w:lastRenderedPageBreak/>
              <w:t>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5127D1A"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lastRenderedPageBreak/>
              <w:t>第二信封（报价文件）中没</w:t>
            </w:r>
            <w:r>
              <w:rPr>
                <w:rFonts w:ascii="宋体" w:eastAsia="宋体" w:hAnsi="宋体" w:cs="宋体" w:hint="eastAsia"/>
                <w:color w:val="000000"/>
                <w:sz w:val="21"/>
                <w:szCs w:val="21"/>
              </w:rPr>
              <w:lastRenderedPageBreak/>
              <w:t>有工程量清单说明</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1564CA1"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lastRenderedPageBreak/>
              <w:t>（1）投标文件第二个信封按照</w:t>
            </w:r>
            <w:r>
              <w:rPr>
                <w:rFonts w:ascii="宋体" w:eastAsia="宋体" w:hAnsi="宋体" w:cs="宋体" w:hint="eastAsia"/>
                <w:color w:val="000000"/>
                <w:sz w:val="21"/>
                <w:szCs w:val="21"/>
              </w:rPr>
              <w:lastRenderedPageBreak/>
              <w:t>招标文件规定的格式、内容填写，字迹清晰可辨”</w:t>
            </w:r>
          </w:p>
        </w:tc>
      </w:tr>
      <w:tr w:rsidR="00C408B9" w14:paraId="44127E15"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64BE5302" w14:textId="503C0E13"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lastRenderedPageBreak/>
              <w:t>1</w:t>
            </w:r>
            <w:r>
              <w:rPr>
                <w:rFonts w:ascii="宋体" w:eastAsia="宋体" w:hAnsi="宋体" w:cs="宋体"/>
                <w:color w:val="000000"/>
                <w:sz w:val="21"/>
                <w:szCs w:val="21"/>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7515B029" w14:textId="4C549AAA"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浙江省通信产业服务有限公司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C13FF5E"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第二信封（报价文件）中没有工程量清单说明</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06389756"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r w:rsidR="00C408B9" w14:paraId="37CEFDCD"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6DFE316E" w14:textId="2B0A6C75"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4</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47BBC2E" w14:textId="7483591A"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中时讯通信建设有限公司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69EEEE4D" w14:textId="39AFC990"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第二信封（报价文件）中工程量清单与招标文件不一致</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0E38E5A7"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r w:rsidR="00C408B9" w14:paraId="526FA5C9"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67C246BB" w14:textId="04C07401"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5</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AEB7BEA" w14:textId="4BBB33E2"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中通信息服务有限公司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6FD7CB3" w14:textId="001A7693"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第二信封（报价文件）中工程量清单子目名称与招标文件不一致</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55A5BDD0"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r w:rsidR="00C408B9" w14:paraId="0ACC625B" w14:textId="77777777" w:rsidTr="00B403A7">
        <w:tc>
          <w:tcPr>
            <w:tcW w:w="709" w:type="dxa"/>
            <w:tcBorders>
              <w:top w:val="single" w:sz="4" w:space="0" w:color="auto"/>
              <w:left w:val="single" w:sz="4" w:space="0" w:color="auto"/>
              <w:bottom w:val="single" w:sz="4" w:space="0" w:color="auto"/>
              <w:right w:val="single" w:sz="4" w:space="0" w:color="auto"/>
            </w:tcBorders>
            <w:vAlign w:val="center"/>
          </w:tcPr>
          <w:p w14:paraId="2D39E9BA" w14:textId="32D89DC5"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6</w:t>
            </w:r>
          </w:p>
        </w:tc>
        <w:tc>
          <w:tcPr>
            <w:tcW w:w="1985"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2037E5F7" w14:textId="232067C6"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中国通信建设第二工程局有限公司</w:t>
            </w:r>
          </w:p>
        </w:tc>
        <w:tc>
          <w:tcPr>
            <w:tcW w:w="2693"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1B7DF552" w14:textId="66748D26"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第二信封（报价文件）中工程量清单子目名称与招标文件不一致</w:t>
            </w:r>
          </w:p>
        </w:tc>
        <w:tc>
          <w:tcPr>
            <w:tcW w:w="3024"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14:paraId="4A39144B" w14:textId="77777777" w:rsidR="00C408B9" w:rsidRDefault="00C408B9">
            <w:pPr>
              <w:pStyle w:val="a3"/>
              <w:widowControl/>
              <w:spacing w:beforeAutospacing="0" w:afterAutospacing="0"/>
              <w:jc w:val="center"/>
              <w:rPr>
                <w:rFonts w:ascii="宋体" w:eastAsia="宋体" w:hAnsi="宋体" w:cs="宋体"/>
                <w:color w:val="000000"/>
                <w:sz w:val="21"/>
                <w:szCs w:val="21"/>
              </w:rPr>
            </w:pPr>
            <w:r>
              <w:rPr>
                <w:rFonts w:ascii="宋体" w:eastAsia="宋体" w:hAnsi="宋体" w:cs="宋体" w:hint="eastAsia"/>
                <w:color w:val="000000"/>
                <w:sz w:val="21"/>
                <w:szCs w:val="21"/>
              </w:rPr>
              <w:t>（1）投标文件第二个信封按照招标文件规定的格式、内容填写，字迹清晰可辨</w:t>
            </w:r>
          </w:p>
        </w:tc>
      </w:tr>
    </w:tbl>
    <w:p w14:paraId="5DE6001E" w14:textId="77777777" w:rsidR="008749D1" w:rsidRDefault="008749D1">
      <w:pPr>
        <w:rPr>
          <w:rStyle w:val="a4"/>
          <w:rFonts w:ascii="宋体" w:eastAsia="宋体" w:hAnsi="宋体" w:cs="宋体"/>
          <w:bCs/>
          <w:color w:val="000000"/>
          <w:sz w:val="22"/>
          <w:szCs w:val="22"/>
        </w:rPr>
      </w:pPr>
    </w:p>
    <w:sectPr w:rsidR="008749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50518" w14:textId="77777777" w:rsidR="00FF1EA0" w:rsidRDefault="00FF1EA0" w:rsidP="00C408B9">
      <w:r>
        <w:separator/>
      </w:r>
    </w:p>
  </w:endnote>
  <w:endnote w:type="continuationSeparator" w:id="0">
    <w:p w14:paraId="2267079F" w14:textId="77777777" w:rsidR="00FF1EA0" w:rsidRDefault="00FF1EA0" w:rsidP="00C40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EAA42" w14:textId="77777777" w:rsidR="00FF1EA0" w:rsidRDefault="00FF1EA0" w:rsidP="00C408B9">
      <w:r>
        <w:separator/>
      </w:r>
    </w:p>
  </w:footnote>
  <w:footnote w:type="continuationSeparator" w:id="0">
    <w:p w14:paraId="3C2E33CE" w14:textId="77777777" w:rsidR="00FF1EA0" w:rsidRDefault="00FF1EA0" w:rsidP="00C408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FiZjhhMjEwMzJjZGE4NTIxNWEwYWE3Njc5NjQ4MjcifQ=="/>
  </w:docVars>
  <w:rsids>
    <w:rsidRoot w:val="0738415D"/>
    <w:rsid w:val="001A6E09"/>
    <w:rsid w:val="006D6381"/>
    <w:rsid w:val="008749D1"/>
    <w:rsid w:val="00B403A7"/>
    <w:rsid w:val="00C408B9"/>
    <w:rsid w:val="00D15C9C"/>
    <w:rsid w:val="00FF1EA0"/>
    <w:rsid w:val="039842CF"/>
    <w:rsid w:val="0738415D"/>
    <w:rsid w:val="0EBE7D29"/>
    <w:rsid w:val="60C57859"/>
    <w:rsid w:val="65025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6096B4"/>
  <w15:docId w15:val="{A38437A2-E7B5-46C8-AFF8-A2BCB9EF8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qFormat/>
    <w:rPr>
      <w:color w:val="000000"/>
      <w:u w:val="none"/>
    </w:rPr>
  </w:style>
  <w:style w:type="character" w:styleId="a6">
    <w:name w:val="Hyperlink"/>
    <w:basedOn w:val="a0"/>
    <w:rPr>
      <w:color w:val="000000"/>
      <w:u w:val="none"/>
    </w:rPr>
  </w:style>
  <w:style w:type="character" w:customStyle="1" w:styleId="publishtime">
    <w:name w:val="publishtime"/>
    <w:basedOn w:val="a0"/>
    <w:rPr>
      <w:color w:val="999999"/>
    </w:rPr>
  </w:style>
  <w:style w:type="character" w:customStyle="1" w:styleId="publishtime1">
    <w:name w:val="publishtime1"/>
    <w:basedOn w:val="a0"/>
    <w:qFormat/>
    <w:rPr>
      <w:color w:val="666666"/>
    </w:rPr>
  </w:style>
  <w:style w:type="character" w:customStyle="1" w:styleId="focus2">
    <w:name w:val="focus2"/>
    <w:basedOn w:val="a0"/>
    <w:rPr>
      <w:color w:val="23527C"/>
      <w:shd w:val="clear" w:color="auto" w:fill="EEEEEE"/>
    </w:rPr>
  </w:style>
  <w:style w:type="character" w:customStyle="1" w:styleId="text-overflow">
    <w:name w:val="text-overflow"/>
    <w:basedOn w:val="a0"/>
  </w:style>
  <w:style w:type="character" w:customStyle="1" w:styleId="text-overflow1">
    <w:name w:val="text-overflow1"/>
    <w:basedOn w:val="a0"/>
    <w:qFormat/>
  </w:style>
  <w:style w:type="character" w:customStyle="1" w:styleId="hover9">
    <w:name w:val="hover9"/>
    <w:basedOn w:val="a0"/>
    <w:rPr>
      <w:color w:val="23527C"/>
      <w:shd w:val="clear" w:color="auto" w:fill="EEEEEE"/>
    </w:rPr>
  </w:style>
  <w:style w:type="character" w:customStyle="1" w:styleId="hover10">
    <w:name w:val="hover10"/>
    <w:basedOn w:val="a0"/>
    <w:qFormat/>
    <w:rPr>
      <w:color w:val="777777"/>
      <w:shd w:val="clear" w:color="auto" w:fill="FFFFFF"/>
    </w:rPr>
  </w:style>
  <w:style w:type="character" w:customStyle="1" w:styleId="first-child3">
    <w:name w:val="first-child3"/>
    <w:basedOn w:val="a0"/>
    <w:qFormat/>
  </w:style>
  <w:style w:type="character" w:customStyle="1" w:styleId="time">
    <w:name w:val="time"/>
    <w:basedOn w:val="a0"/>
    <w:qFormat/>
    <w:rPr>
      <w:sz w:val="21"/>
      <w:szCs w:val="21"/>
    </w:rPr>
  </w:style>
  <w:style w:type="character" w:customStyle="1" w:styleId="second-line">
    <w:name w:val="second-line"/>
    <w:basedOn w:val="a0"/>
    <w:qFormat/>
    <w:rPr>
      <w:color w:val="727272"/>
    </w:rPr>
  </w:style>
  <w:style w:type="character" w:customStyle="1" w:styleId="focus3">
    <w:name w:val="focus3"/>
    <w:basedOn w:val="a0"/>
    <w:qFormat/>
    <w:rPr>
      <w:color w:val="777777"/>
      <w:shd w:val="clear" w:color="auto" w:fill="FFFFFF"/>
    </w:rPr>
  </w:style>
  <w:style w:type="paragraph" w:styleId="a7">
    <w:name w:val="header"/>
    <w:basedOn w:val="a"/>
    <w:link w:val="a8"/>
    <w:rsid w:val="00C408B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C408B9"/>
    <w:rPr>
      <w:rFonts w:asciiTheme="minorHAnsi" w:eastAsiaTheme="minorEastAsia" w:hAnsiTheme="minorHAnsi" w:cstheme="minorBidi"/>
      <w:kern w:val="2"/>
      <w:sz w:val="18"/>
      <w:szCs w:val="18"/>
    </w:rPr>
  </w:style>
  <w:style w:type="paragraph" w:styleId="a9">
    <w:name w:val="footer"/>
    <w:basedOn w:val="a"/>
    <w:link w:val="aa"/>
    <w:rsid w:val="00C408B9"/>
    <w:pPr>
      <w:tabs>
        <w:tab w:val="center" w:pos="4153"/>
        <w:tab w:val="right" w:pos="8306"/>
      </w:tabs>
      <w:snapToGrid w:val="0"/>
      <w:jc w:val="left"/>
    </w:pPr>
    <w:rPr>
      <w:sz w:val="18"/>
      <w:szCs w:val="18"/>
    </w:rPr>
  </w:style>
  <w:style w:type="character" w:customStyle="1" w:styleId="aa">
    <w:name w:val="页脚 字符"/>
    <w:basedOn w:val="a0"/>
    <w:link w:val="a9"/>
    <w:rsid w:val="00C408B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197</Words>
  <Characters>1127</Characters>
  <Application>Microsoft Office Word</Application>
  <DocSecurity>0</DocSecurity>
  <Lines>9</Lines>
  <Paragraphs>2</Paragraphs>
  <ScaleCrop>false</ScaleCrop>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葉淛賓</dc:creator>
  <cp:lastModifiedBy>兰 丽霞</cp:lastModifiedBy>
  <cp:revision>5</cp:revision>
  <dcterms:created xsi:type="dcterms:W3CDTF">2023-03-02T14:03:00Z</dcterms:created>
  <dcterms:modified xsi:type="dcterms:W3CDTF">2023-03-07T02:09:00Z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74164AF3DB26461AB5D9F294523A06FE</vt:lpwstr>
  </property>
</Properties>
</file>