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1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32"/>
        <w:gridCol w:w="2168"/>
        <w:gridCol w:w="2427"/>
        <w:gridCol w:w="1582"/>
        <w:gridCol w:w="8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2" w:hRule="atLeast"/>
        </w:trPr>
        <w:tc>
          <w:tcPr>
            <w:tcW w:w="831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嘉兴市交通投资集团有限责任公司2021年（第二期）资金竞争性存放项目              中标候选公示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项目编号</w:t>
            </w:r>
          </w:p>
        </w:tc>
        <w:tc>
          <w:tcPr>
            <w:tcW w:w="4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嘉通竞存﹝2021﹞2号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招标方式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比选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项目名称</w:t>
            </w:r>
          </w:p>
        </w:tc>
        <w:tc>
          <w:tcPr>
            <w:tcW w:w="6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嘉兴市交通投资集团有限责任公司2021年（第二期）资金竞争性存放项目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比选人</w:t>
            </w:r>
          </w:p>
        </w:tc>
        <w:tc>
          <w:tcPr>
            <w:tcW w:w="6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嘉兴市交通投资集团有限责任公司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存放项目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项目一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项目二</w:t>
            </w: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项目三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中标候选人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农业银行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建设银行</w:t>
            </w: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兴业银行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排序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第一名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第一名</w:t>
            </w: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综合得分</w:t>
            </w:r>
          </w:p>
        </w:tc>
        <w:tc>
          <w:tcPr>
            <w:tcW w:w="21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66.515</w:t>
            </w:r>
          </w:p>
        </w:tc>
        <w:tc>
          <w:tcPr>
            <w:tcW w:w="24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85.558</w:t>
            </w:r>
          </w:p>
        </w:tc>
        <w:tc>
          <w:tcPr>
            <w:tcW w:w="23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68.837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评标情况</w:t>
            </w:r>
          </w:p>
        </w:tc>
        <w:tc>
          <w:tcPr>
            <w:tcW w:w="6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正常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开标时间</w:t>
            </w:r>
          </w:p>
        </w:tc>
        <w:tc>
          <w:tcPr>
            <w:tcW w:w="4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2021年9月24日9时30分</w:t>
            </w:r>
          </w:p>
        </w:tc>
        <w:tc>
          <w:tcPr>
            <w:tcW w:w="238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公示时间</w:t>
            </w:r>
          </w:p>
        </w:tc>
        <w:tc>
          <w:tcPr>
            <w:tcW w:w="4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2021年9月24日至2021年9月27日</w:t>
            </w:r>
          </w:p>
        </w:tc>
        <w:tc>
          <w:tcPr>
            <w:tcW w:w="23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45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8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监督电话</w:t>
            </w:r>
          </w:p>
        </w:tc>
        <w:tc>
          <w:tcPr>
            <w:tcW w:w="69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嘉兴市交通投资集团有限责任公司审计风控部 0573-82031108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C0044"/>
    <w:rsid w:val="026743AB"/>
    <w:rsid w:val="14D319D1"/>
    <w:rsid w:val="168E6B05"/>
    <w:rsid w:val="1DE802AA"/>
    <w:rsid w:val="22152DFB"/>
    <w:rsid w:val="25416725"/>
    <w:rsid w:val="29E62CA8"/>
    <w:rsid w:val="2DB2038D"/>
    <w:rsid w:val="367D4EFE"/>
    <w:rsid w:val="3BD31EDC"/>
    <w:rsid w:val="3CF81B4A"/>
    <w:rsid w:val="4E232A46"/>
    <w:rsid w:val="519C7756"/>
    <w:rsid w:val="538530FC"/>
    <w:rsid w:val="548D7FB2"/>
    <w:rsid w:val="61DE610D"/>
    <w:rsid w:val="62CC15BC"/>
    <w:rsid w:val="69320FBF"/>
    <w:rsid w:val="69AE6D4B"/>
    <w:rsid w:val="6E8747E2"/>
    <w:rsid w:val="70844D68"/>
    <w:rsid w:val="72954758"/>
    <w:rsid w:val="75F429B7"/>
    <w:rsid w:val="7E00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2020-05-20T01:20:00Z</dcterms:created>
  <dc:creator>jtswy</dc:creator>
  <cp:lastModifiedBy>孙文燕</cp:lastModifiedBy>
  <dcterms:modified xsi:type="dcterms:W3CDTF">2021-09-24T06:28:45Z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